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footer6.xml" ContentType="application/vnd.openxmlformats-officedocument.wordprocessingml.footer+xml"/>
  <Override PartName="/word/header4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5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2FBB" w:rsidRDefault="00622FBB" w:rsidP="00622FBB">
      <w:pPr>
        <w:keepNext/>
        <w:keepLines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5 к Техническому заданию</w:t>
      </w:r>
    </w:p>
    <w:p w:rsidR="00781A74" w:rsidRPr="00622FBB" w:rsidRDefault="00622FBB" w:rsidP="00622FBB">
      <w:pPr>
        <w:keepNext/>
        <w:keepLines/>
        <w:spacing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выполнение текущего ремонта антикоррозийной защиты бака-аккумулятора</w:t>
      </w:r>
      <w:r w:rsidRPr="00622FBB">
        <w:rPr>
          <w:rFonts w:ascii="Times New Roman" w:hAnsi="Times New Roman"/>
          <w:sz w:val="24"/>
          <w:szCs w:val="24"/>
        </w:rPr>
        <w:t xml:space="preserve"> </w:t>
      </w:r>
    </w:p>
    <w:p w:rsidR="00622FBB" w:rsidRDefault="00622FBB">
      <w:pPr>
        <w:tabs>
          <w:tab w:val="left" w:pos="1260"/>
        </w:tabs>
        <w:ind w:left="1260"/>
        <w:jc w:val="center"/>
        <w:rPr>
          <w:rFonts w:ascii="Times New Roman" w:hAnsi="Times New Roman"/>
          <w:b/>
          <w:sz w:val="24"/>
          <w:szCs w:val="24"/>
        </w:rPr>
      </w:pPr>
    </w:p>
    <w:p w:rsidR="00622FBB" w:rsidRDefault="00622FBB">
      <w:pPr>
        <w:tabs>
          <w:tab w:val="left" w:pos="1260"/>
        </w:tabs>
        <w:ind w:left="1260"/>
        <w:jc w:val="center"/>
        <w:rPr>
          <w:rFonts w:ascii="Times New Roman" w:hAnsi="Times New Roman"/>
          <w:b/>
          <w:sz w:val="24"/>
          <w:szCs w:val="24"/>
        </w:rPr>
      </w:pPr>
    </w:p>
    <w:p w:rsidR="00781A74" w:rsidRPr="00622FBB" w:rsidRDefault="00622FBB">
      <w:pPr>
        <w:tabs>
          <w:tab w:val="left" w:pos="1260"/>
        </w:tabs>
        <w:ind w:left="1260"/>
        <w:jc w:val="center"/>
        <w:rPr>
          <w:rFonts w:ascii="Times New Roman" w:hAnsi="Times New Roman"/>
          <w:b/>
          <w:sz w:val="24"/>
          <w:szCs w:val="24"/>
        </w:rPr>
      </w:pPr>
      <w:r w:rsidRPr="00622FBB">
        <w:rPr>
          <w:rFonts w:ascii="Times New Roman" w:hAnsi="Times New Roman"/>
          <w:b/>
          <w:sz w:val="24"/>
          <w:szCs w:val="24"/>
        </w:rPr>
        <w:t>Требования к оформлению и составлению</w:t>
      </w:r>
    </w:p>
    <w:p w:rsidR="00781A74" w:rsidRPr="00622FBB" w:rsidRDefault="00622FBB">
      <w:pPr>
        <w:tabs>
          <w:tab w:val="left" w:pos="1620"/>
        </w:tabs>
        <w:jc w:val="center"/>
        <w:rPr>
          <w:rFonts w:ascii="Times New Roman" w:hAnsi="Times New Roman"/>
          <w:b/>
          <w:sz w:val="24"/>
          <w:szCs w:val="24"/>
        </w:rPr>
      </w:pPr>
      <w:r w:rsidRPr="00622FBB">
        <w:rPr>
          <w:rFonts w:ascii="Times New Roman" w:hAnsi="Times New Roman"/>
          <w:b/>
          <w:sz w:val="24"/>
          <w:szCs w:val="24"/>
        </w:rPr>
        <w:t xml:space="preserve"> сметной документации на работы по программе ремонтов, реконструкции и техническому перевооружению.</w:t>
      </w:r>
    </w:p>
    <w:p w:rsidR="00781A74" w:rsidRPr="00622FBB" w:rsidRDefault="00622FBB">
      <w:pPr>
        <w:pStyle w:val="ConsPlusNormal0"/>
        <w:widowControl/>
        <w:numPr>
          <w:ilvl w:val="0"/>
          <w:numId w:val="4"/>
        </w:numPr>
        <w:tabs>
          <w:tab w:val="left" w:pos="426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22FBB">
        <w:rPr>
          <w:rFonts w:ascii="Times New Roman" w:hAnsi="Times New Roman" w:cs="Times New Roman"/>
          <w:sz w:val="24"/>
          <w:szCs w:val="24"/>
        </w:rPr>
        <w:t xml:space="preserve">Настоящие требования разработаны для единого подхода к оформлению и составлению сметной документации на оказание услуг по эксплуатации подъёмных сооружений. </w:t>
      </w:r>
    </w:p>
    <w:p w:rsidR="00781A74" w:rsidRPr="00622FBB" w:rsidRDefault="00622FBB">
      <w:pPr>
        <w:pStyle w:val="ConsPlusNormal0"/>
        <w:widowControl/>
        <w:numPr>
          <w:ilvl w:val="0"/>
          <w:numId w:val="4"/>
        </w:numPr>
        <w:tabs>
          <w:tab w:val="left" w:pos="426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22FBB">
        <w:rPr>
          <w:rFonts w:ascii="Times New Roman" w:hAnsi="Times New Roman" w:cs="Times New Roman"/>
          <w:sz w:val="24"/>
          <w:szCs w:val="24"/>
        </w:rPr>
        <w:t xml:space="preserve">Использование нормативов ценообразования, не зарегистрированных и не вошедших в ФРСН, </w:t>
      </w:r>
      <w:r w:rsidRPr="00622FBB">
        <w:rPr>
          <w:rFonts w:ascii="Times New Roman" w:hAnsi="Times New Roman" w:cs="Times New Roman"/>
          <w:b/>
          <w:sz w:val="24"/>
          <w:szCs w:val="24"/>
          <w:u w:val="single"/>
        </w:rPr>
        <w:t>не допускает</w:t>
      </w:r>
      <w:r w:rsidRPr="00622FBB">
        <w:rPr>
          <w:rFonts w:ascii="Times New Roman" w:hAnsi="Times New Roman" w:cs="Times New Roman"/>
          <w:b/>
          <w:sz w:val="24"/>
          <w:szCs w:val="24"/>
          <w:u w:val="single"/>
        </w:rPr>
        <w:t>ся</w:t>
      </w:r>
      <w:r w:rsidRPr="00622FBB">
        <w:rPr>
          <w:rFonts w:ascii="Times New Roman" w:hAnsi="Times New Roman" w:cs="Times New Roman"/>
          <w:sz w:val="24"/>
          <w:szCs w:val="24"/>
        </w:rPr>
        <w:t>, кроме случаев, прямо указанных в настоящих требованиях.</w:t>
      </w:r>
    </w:p>
    <w:p w:rsidR="00781A74" w:rsidRPr="00622FBB" w:rsidRDefault="00622FBB">
      <w:pPr>
        <w:pStyle w:val="ConsPlusNormal0"/>
        <w:widowControl/>
        <w:numPr>
          <w:ilvl w:val="0"/>
          <w:numId w:val="4"/>
        </w:numPr>
        <w:tabs>
          <w:tab w:val="left" w:pos="426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22FBB">
        <w:rPr>
          <w:rFonts w:ascii="Times New Roman" w:hAnsi="Times New Roman" w:cs="Times New Roman"/>
          <w:sz w:val="24"/>
          <w:szCs w:val="24"/>
        </w:rPr>
        <w:t xml:space="preserve">Версия программного комплекса «Гранд-Смета» (далее–ПК «Гранд-смета») </w:t>
      </w:r>
      <w:r w:rsidRPr="00622FBB">
        <w:rPr>
          <w:rFonts w:ascii="Times New Roman" w:hAnsi="Times New Roman" w:cs="Times New Roman"/>
          <w:sz w:val="24"/>
          <w:szCs w:val="24"/>
          <w:u w:val="single"/>
        </w:rPr>
        <w:t>должна быть не ниже 2024.2.</w:t>
      </w:r>
    </w:p>
    <w:p w:rsidR="00781A74" w:rsidRPr="00622FBB" w:rsidRDefault="00622FBB">
      <w:pPr>
        <w:pStyle w:val="ConsPlusNormal0"/>
        <w:widowControl/>
        <w:numPr>
          <w:ilvl w:val="0"/>
          <w:numId w:val="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2FBB">
        <w:rPr>
          <w:rFonts w:ascii="Times New Roman" w:hAnsi="Times New Roman" w:cs="Times New Roman"/>
          <w:sz w:val="24"/>
          <w:szCs w:val="24"/>
        </w:rPr>
        <w:t>При составлении смет руководствоваться Методикой определения сметной стоимости строительства, рекон</w:t>
      </w:r>
      <w:r w:rsidRPr="00622FBB">
        <w:rPr>
          <w:rFonts w:ascii="Times New Roman" w:hAnsi="Times New Roman" w:cs="Times New Roman"/>
          <w:sz w:val="24"/>
          <w:szCs w:val="24"/>
        </w:rPr>
        <w:t>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введенной в действие Приказом Мин</w:t>
      </w:r>
      <w:r w:rsidRPr="00622FBB">
        <w:rPr>
          <w:rFonts w:ascii="Times New Roman" w:hAnsi="Times New Roman" w:cs="Times New Roman"/>
          <w:sz w:val="24"/>
          <w:szCs w:val="24"/>
        </w:rPr>
        <w:t>истерства строительства и ЖКХ РФ от 04.08.2020 №421/</w:t>
      </w:r>
      <w:proofErr w:type="spellStart"/>
      <w:r w:rsidRPr="00622FBB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Pr="00622FBB">
        <w:rPr>
          <w:rFonts w:ascii="Times New Roman" w:hAnsi="Times New Roman" w:cs="Times New Roman"/>
          <w:sz w:val="24"/>
          <w:szCs w:val="24"/>
        </w:rPr>
        <w:t xml:space="preserve"> (далее - Методикой определения сметной стоимости строительства), с учетом изменений и дополнений, приказом ПАО «РусГидро» от 22.11.2022 №891 «Об утверждении Единой методики установления требований и кр</w:t>
      </w:r>
      <w:r w:rsidRPr="00622FBB">
        <w:rPr>
          <w:rFonts w:ascii="Times New Roman" w:hAnsi="Times New Roman" w:cs="Times New Roman"/>
          <w:sz w:val="24"/>
          <w:szCs w:val="24"/>
        </w:rPr>
        <w:t>итериев (отбора, оценки) при подготовке в проведении закупок в Группе РусГидро», приказом ПАО «РусГидро» от 23.11.2022 №893 в редакции Приказа от 05.09.2023 №649,  «Об утверждении Единой методики формирования плановой цены на закупаемую продукцию для орган</w:t>
      </w:r>
      <w:r w:rsidRPr="00622FBB">
        <w:rPr>
          <w:rFonts w:ascii="Times New Roman" w:hAnsi="Times New Roman" w:cs="Times New Roman"/>
          <w:sz w:val="24"/>
          <w:szCs w:val="24"/>
        </w:rPr>
        <w:t>изаций группы РусГидро» (далее – Методика ПЦ), Приказом Министерства строительства и ЖКХ РФ от 08.08.2022 №648/</w:t>
      </w:r>
      <w:proofErr w:type="spellStart"/>
      <w:r w:rsidRPr="00622FBB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Pr="00622FBB">
        <w:rPr>
          <w:rFonts w:ascii="Times New Roman" w:hAnsi="Times New Roman" w:cs="Times New Roman"/>
          <w:sz w:val="24"/>
          <w:szCs w:val="24"/>
        </w:rPr>
        <w:t xml:space="preserve"> в части, не противоречащей данным требованиям. </w:t>
      </w:r>
    </w:p>
    <w:p w:rsidR="00781A74" w:rsidRPr="00622FBB" w:rsidRDefault="00622FBB">
      <w:pPr>
        <w:pStyle w:val="ConsPlusNormal0"/>
        <w:widowControl/>
        <w:numPr>
          <w:ilvl w:val="0"/>
          <w:numId w:val="4"/>
        </w:numPr>
        <w:tabs>
          <w:tab w:val="left" w:pos="426"/>
          <w:tab w:val="left" w:pos="1134"/>
        </w:tabs>
        <w:ind w:left="0"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22FBB">
        <w:rPr>
          <w:rFonts w:ascii="Times New Roman" w:hAnsi="Times New Roman" w:cs="Times New Roman"/>
          <w:sz w:val="24"/>
          <w:szCs w:val="24"/>
        </w:rPr>
        <w:t>Сметная документация на ремонт энергетического оборудования составляется базисно-индексным мет</w:t>
      </w:r>
      <w:r w:rsidRPr="00622FBB">
        <w:rPr>
          <w:rFonts w:ascii="Times New Roman" w:hAnsi="Times New Roman" w:cs="Times New Roman"/>
          <w:sz w:val="24"/>
          <w:szCs w:val="24"/>
        </w:rPr>
        <w:t xml:space="preserve">одом (далее – БИМ), при этом приоритетным является применение сборников «Базовых цен на работы по ремонту энергетического оборудования, адекватных условиям функционирования конкурентного рынка услуг по ремонту и </w:t>
      </w:r>
      <w:proofErr w:type="spellStart"/>
      <w:r w:rsidRPr="00622FBB">
        <w:rPr>
          <w:rFonts w:ascii="Times New Roman" w:hAnsi="Times New Roman" w:cs="Times New Roman"/>
          <w:sz w:val="24"/>
          <w:szCs w:val="24"/>
        </w:rPr>
        <w:t>техперевооружению</w:t>
      </w:r>
      <w:proofErr w:type="spellEnd"/>
      <w:r w:rsidRPr="00622FBB">
        <w:rPr>
          <w:rFonts w:ascii="Times New Roman" w:hAnsi="Times New Roman" w:cs="Times New Roman"/>
          <w:sz w:val="24"/>
          <w:szCs w:val="24"/>
        </w:rPr>
        <w:t>» с учетом дополнений и изм</w:t>
      </w:r>
      <w:r w:rsidRPr="00622FBB">
        <w:rPr>
          <w:rFonts w:ascii="Times New Roman" w:hAnsi="Times New Roman" w:cs="Times New Roman"/>
          <w:sz w:val="24"/>
          <w:szCs w:val="24"/>
        </w:rPr>
        <w:t xml:space="preserve">енений (далее – БЦ), «Методических указаний по формированию смет и калькуляций на ремонт </w:t>
      </w:r>
      <w:proofErr w:type="spellStart"/>
      <w:r w:rsidRPr="00622FBB">
        <w:rPr>
          <w:rFonts w:ascii="Times New Roman" w:hAnsi="Times New Roman" w:cs="Times New Roman"/>
          <w:sz w:val="24"/>
          <w:szCs w:val="24"/>
        </w:rPr>
        <w:t>энергооборудования</w:t>
      </w:r>
      <w:proofErr w:type="spellEnd"/>
      <w:r w:rsidRPr="00622FBB">
        <w:rPr>
          <w:rFonts w:ascii="Times New Roman" w:hAnsi="Times New Roman" w:cs="Times New Roman"/>
          <w:sz w:val="24"/>
          <w:szCs w:val="24"/>
        </w:rPr>
        <w:t xml:space="preserve">» (СО 34.20.607-2005), разработанных АО «ЦКБ </w:t>
      </w:r>
      <w:proofErr w:type="spellStart"/>
      <w:r w:rsidRPr="00622FBB">
        <w:rPr>
          <w:rFonts w:ascii="Times New Roman" w:hAnsi="Times New Roman" w:cs="Times New Roman"/>
          <w:sz w:val="24"/>
          <w:szCs w:val="24"/>
        </w:rPr>
        <w:t>Энергоремонт</w:t>
      </w:r>
      <w:proofErr w:type="spellEnd"/>
      <w:r w:rsidRPr="00622FBB">
        <w:rPr>
          <w:rFonts w:ascii="Times New Roman" w:hAnsi="Times New Roman" w:cs="Times New Roman"/>
          <w:sz w:val="24"/>
          <w:szCs w:val="24"/>
        </w:rPr>
        <w:t xml:space="preserve">», с учетом дополнений и изменений (БЦ с учетом Доп.1-12). </w:t>
      </w:r>
    </w:p>
    <w:p w:rsidR="00781A74" w:rsidRPr="00622FBB" w:rsidRDefault="00622FBB">
      <w:pPr>
        <w:pStyle w:val="ConsPlusNormal0"/>
        <w:widowControl/>
        <w:numPr>
          <w:ilvl w:val="0"/>
          <w:numId w:val="4"/>
        </w:numPr>
        <w:tabs>
          <w:tab w:val="left" w:pos="426"/>
          <w:tab w:val="left" w:pos="1134"/>
        </w:tabs>
        <w:ind w:left="0"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22FBB">
        <w:rPr>
          <w:rFonts w:ascii="Times New Roman" w:hAnsi="Times New Roman" w:cs="Times New Roman"/>
          <w:sz w:val="24"/>
          <w:szCs w:val="24"/>
        </w:rPr>
        <w:t>Поправочный индекс к Базовым цен</w:t>
      </w:r>
      <w:r w:rsidRPr="00622FBB">
        <w:rPr>
          <w:rFonts w:ascii="Times New Roman" w:hAnsi="Times New Roman" w:cs="Times New Roman"/>
          <w:sz w:val="24"/>
          <w:szCs w:val="24"/>
        </w:rPr>
        <w:t xml:space="preserve">ам в соответствии с Приказом ПАО «РусГидро» № 212 от 26.03.2021 г. на 2022 год утвержден в размере 1,84.  </w:t>
      </w:r>
    </w:p>
    <w:p w:rsidR="00781A74" w:rsidRPr="00622FBB" w:rsidRDefault="00622FBB">
      <w:pPr>
        <w:pStyle w:val="ConsPlusNormal0"/>
        <w:widowControl/>
        <w:tabs>
          <w:tab w:val="left" w:pos="426"/>
          <w:tab w:val="left" w:pos="1134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22FBB">
        <w:rPr>
          <w:rFonts w:ascii="Times New Roman" w:hAnsi="Times New Roman" w:cs="Times New Roman"/>
          <w:sz w:val="24"/>
          <w:szCs w:val="24"/>
        </w:rPr>
        <w:t xml:space="preserve">     6.1 Для пересчета работ, выполняемых в 2025 году, применять индексы-дефл</w:t>
      </w:r>
      <w:r w:rsidRPr="00622FBB">
        <w:rPr>
          <w:rFonts w:ascii="Times New Roman" w:hAnsi="Times New Roman" w:cs="Times New Roman"/>
          <w:sz w:val="24"/>
          <w:szCs w:val="24"/>
        </w:rPr>
        <w:t xml:space="preserve">яторы к поправочным индексам к БЦ, </w:t>
      </w:r>
      <w:r w:rsidRPr="00622FBB">
        <w:rPr>
          <w:rFonts w:ascii="Times New Roman" w:hAnsi="Times New Roman" w:cs="Times New Roman"/>
          <w:color w:val="000000"/>
          <w:sz w:val="24"/>
          <w:szCs w:val="24"/>
        </w:rPr>
        <w:t>в соответствии с прогнозом Министерст</w:t>
      </w:r>
      <w:r w:rsidRPr="00622FBB">
        <w:rPr>
          <w:rFonts w:ascii="Times New Roman" w:hAnsi="Times New Roman" w:cs="Times New Roman"/>
          <w:color w:val="000000"/>
          <w:sz w:val="24"/>
          <w:szCs w:val="24"/>
        </w:rPr>
        <w:t>ва экономического развития РФ (ИПЦ базовый, по строке – Показатель инфляции / в среднем за год). В настоящий момент актуальными являются  прогноз Министерства экономического развития РФ от 30.09.2024:</w:t>
      </w:r>
    </w:p>
    <w:p w:rsidR="00781A74" w:rsidRPr="00622FBB" w:rsidRDefault="00622FBB">
      <w:pPr>
        <w:pStyle w:val="ConsPlusNormal0"/>
        <w:widowControl/>
        <w:numPr>
          <w:ilvl w:val="0"/>
          <w:numId w:val="8"/>
        </w:numPr>
        <w:tabs>
          <w:tab w:val="clear" w:pos="720"/>
          <w:tab w:val="left" w:pos="426"/>
          <w:tab w:val="left" w:pos="113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22FBB">
        <w:rPr>
          <w:rFonts w:ascii="Times New Roman" w:hAnsi="Times New Roman" w:cs="Times New Roman"/>
          <w:sz w:val="24"/>
          <w:szCs w:val="24"/>
        </w:rPr>
        <w:t>2023 год — 1,059;</w:t>
      </w:r>
    </w:p>
    <w:p w:rsidR="00781A74" w:rsidRPr="00622FBB" w:rsidRDefault="00622FBB">
      <w:pPr>
        <w:pStyle w:val="ConsPlusNormal0"/>
        <w:widowControl/>
        <w:numPr>
          <w:ilvl w:val="0"/>
          <w:numId w:val="8"/>
        </w:numPr>
        <w:tabs>
          <w:tab w:val="clear" w:pos="720"/>
          <w:tab w:val="left" w:pos="426"/>
          <w:tab w:val="left" w:pos="113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22FBB">
        <w:rPr>
          <w:rFonts w:ascii="Times New Roman" w:hAnsi="Times New Roman" w:cs="Times New Roman"/>
          <w:sz w:val="24"/>
          <w:szCs w:val="24"/>
        </w:rPr>
        <w:t>2024 год — 0,08;</w:t>
      </w:r>
    </w:p>
    <w:p w:rsidR="00781A74" w:rsidRPr="00622FBB" w:rsidRDefault="00622FBB">
      <w:pPr>
        <w:pStyle w:val="ConsPlusNormal0"/>
        <w:widowControl/>
        <w:numPr>
          <w:ilvl w:val="0"/>
          <w:numId w:val="8"/>
        </w:numPr>
        <w:tabs>
          <w:tab w:val="clear" w:pos="720"/>
          <w:tab w:val="left" w:pos="426"/>
          <w:tab w:val="left" w:pos="113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22FBB">
        <w:rPr>
          <w:rFonts w:ascii="Times New Roman" w:hAnsi="Times New Roman" w:cs="Times New Roman"/>
          <w:sz w:val="24"/>
          <w:szCs w:val="24"/>
        </w:rPr>
        <w:t>2025 год — 1,058.</w:t>
      </w:r>
    </w:p>
    <w:p w:rsidR="00781A74" w:rsidRPr="00622FBB" w:rsidRDefault="00622FBB">
      <w:pPr>
        <w:pStyle w:val="affc"/>
        <w:widowControl w:val="0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22FBB">
        <w:rPr>
          <w:rFonts w:ascii="Times New Roman" w:hAnsi="Times New Roman"/>
          <w:sz w:val="24"/>
          <w:szCs w:val="24"/>
        </w:rPr>
        <w:t xml:space="preserve">При </w:t>
      </w:r>
      <w:r w:rsidRPr="00622FBB">
        <w:rPr>
          <w:rFonts w:ascii="Times New Roman" w:hAnsi="Times New Roman"/>
          <w:sz w:val="24"/>
          <w:szCs w:val="24"/>
        </w:rPr>
        <w:t xml:space="preserve">составлении сметной документации БИМ, в случае отсутствия единичных расценок в действующей СНБ возможно определение сметной стоимости с применением </w:t>
      </w:r>
      <w:r w:rsidRPr="00622FBB">
        <w:rPr>
          <w:rFonts w:ascii="Times New Roman" w:hAnsi="Times New Roman"/>
          <w:sz w:val="24"/>
          <w:szCs w:val="24"/>
        </w:rPr>
        <w:lastRenderedPageBreak/>
        <w:t xml:space="preserve">сборников: «Единых норм и расценок на строительные, монтажные и ремонтно-строительные работы» (далее – </w:t>
      </w:r>
      <w:proofErr w:type="spellStart"/>
      <w:r w:rsidRPr="00622FBB">
        <w:rPr>
          <w:rFonts w:ascii="Times New Roman" w:hAnsi="Times New Roman"/>
          <w:sz w:val="24"/>
          <w:szCs w:val="24"/>
        </w:rPr>
        <w:t>Е</w:t>
      </w:r>
      <w:r w:rsidRPr="00622FBB">
        <w:rPr>
          <w:rFonts w:ascii="Times New Roman" w:hAnsi="Times New Roman"/>
          <w:sz w:val="24"/>
          <w:szCs w:val="24"/>
        </w:rPr>
        <w:t>НиР</w:t>
      </w:r>
      <w:proofErr w:type="spellEnd"/>
      <w:r w:rsidRPr="00622FBB">
        <w:rPr>
          <w:rFonts w:ascii="Times New Roman" w:hAnsi="Times New Roman"/>
          <w:sz w:val="24"/>
          <w:szCs w:val="24"/>
        </w:rPr>
        <w:t xml:space="preserve">) и «Ведомственных норм и расценок на строительные, монтажные и ремонтно-строительные работы» (далее – </w:t>
      </w:r>
      <w:proofErr w:type="spellStart"/>
      <w:r w:rsidRPr="00622FBB">
        <w:rPr>
          <w:rFonts w:ascii="Times New Roman" w:hAnsi="Times New Roman"/>
          <w:sz w:val="24"/>
          <w:szCs w:val="24"/>
        </w:rPr>
        <w:t>ВНиР</w:t>
      </w:r>
      <w:proofErr w:type="spellEnd"/>
      <w:r w:rsidRPr="00622FBB">
        <w:rPr>
          <w:rFonts w:ascii="Times New Roman" w:hAnsi="Times New Roman"/>
          <w:sz w:val="24"/>
          <w:szCs w:val="24"/>
        </w:rPr>
        <w:t xml:space="preserve">). Уровень оплаты труда для </w:t>
      </w:r>
      <w:proofErr w:type="spellStart"/>
      <w:r w:rsidRPr="00622FBB">
        <w:rPr>
          <w:rFonts w:ascii="Times New Roman" w:hAnsi="Times New Roman"/>
          <w:sz w:val="24"/>
          <w:szCs w:val="24"/>
        </w:rPr>
        <w:t>ЕНиР</w:t>
      </w:r>
      <w:proofErr w:type="spellEnd"/>
      <w:r w:rsidRPr="00622FBB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622FBB">
        <w:rPr>
          <w:rFonts w:ascii="Times New Roman" w:hAnsi="Times New Roman"/>
          <w:sz w:val="24"/>
          <w:szCs w:val="24"/>
        </w:rPr>
        <w:t>ВНиР</w:t>
      </w:r>
      <w:proofErr w:type="spellEnd"/>
      <w:r w:rsidRPr="00622FBB">
        <w:rPr>
          <w:rFonts w:ascii="Times New Roman" w:hAnsi="Times New Roman"/>
          <w:sz w:val="24"/>
          <w:szCs w:val="24"/>
        </w:rPr>
        <w:t xml:space="preserve"> определять аналогично примененному в сметной документации методу расчета в соответствии с тарифными ставка</w:t>
      </w:r>
      <w:r w:rsidRPr="00622FBB">
        <w:rPr>
          <w:rFonts w:ascii="Times New Roman" w:hAnsi="Times New Roman"/>
          <w:sz w:val="24"/>
          <w:szCs w:val="24"/>
        </w:rPr>
        <w:t xml:space="preserve">ми сборника «Показатели часовой оплаты труда» (далее - ТС 2001), внесенного в ФРСН. </w:t>
      </w:r>
    </w:p>
    <w:p w:rsidR="00781A74" w:rsidRPr="00622FBB" w:rsidRDefault="00622FBB">
      <w:pPr>
        <w:pStyle w:val="affc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22FBB">
        <w:rPr>
          <w:rFonts w:ascii="Times New Roman" w:hAnsi="Times New Roman"/>
          <w:sz w:val="24"/>
          <w:szCs w:val="24"/>
        </w:rPr>
        <w:t>Нормы накладных расходов и сметной прибыли определять на основании нормативных документов, внесенных в Федеральный реестр сметных нормативов.</w:t>
      </w:r>
    </w:p>
    <w:p w:rsidR="00781A74" w:rsidRPr="00622FBB" w:rsidRDefault="00622FBB">
      <w:pPr>
        <w:pStyle w:val="affc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22FBB">
        <w:rPr>
          <w:rFonts w:ascii="Times New Roman" w:hAnsi="Times New Roman"/>
          <w:sz w:val="24"/>
          <w:szCs w:val="24"/>
        </w:rPr>
        <w:t>Коэффициенты, учитывающие усл</w:t>
      </w:r>
      <w:r w:rsidRPr="00622FBB">
        <w:rPr>
          <w:rFonts w:ascii="Times New Roman" w:hAnsi="Times New Roman"/>
          <w:sz w:val="24"/>
          <w:szCs w:val="24"/>
        </w:rPr>
        <w:t xml:space="preserve">овия производства работ, применять согласно общим положениям «Общей части» к </w:t>
      </w:r>
      <w:proofErr w:type="spellStart"/>
      <w:r w:rsidRPr="00622FBB">
        <w:rPr>
          <w:rFonts w:ascii="Times New Roman" w:hAnsi="Times New Roman"/>
          <w:sz w:val="24"/>
          <w:szCs w:val="24"/>
        </w:rPr>
        <w:t>ЕНиР</w:t>
      </w:r>
      <w:proofErr w:type="spellEnd"/>
      <w:r w:rsidRPr="00622FBB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622FBB">
        <w:rPr>
          <w:rFonts w:ascii="Times New Roman" w:hAnsi="Times New Roman"/>
          <w:sz w:val="24"/>
          <w:szCs w:val="24"/>
        </w:rPr>
        <w:t>ВНиР</w:t>
      </w:r>
      <w:proofErr w:type="spellEnd"/>
      <w:r w:rsidRPr="00622FBB">
        <w:rPr>
          <w:rFonts w:ascii="Times New Roman" w:hAnsi="Times New Roman"/>
          <w:sz w:val="24"/>
          <w:szCs w:val="24"/>
        </w:rPr>
        <w:t>, утвержденным постановлением Госстроя СССР от 05.12.1986 №43/512/29-50.</w:t>
      </w:r>
    </w:p>
    <w:p w:rsidR="00781A74" w:rsidRPr="00622FBB" w:rsidRDefault="00622FBB">
      <w:pPr>
        <w:pStyle w:val="ConsPlusNormal0"/>
        <w:widowControl/>
        <w:numPr>
          <w:ilvl w:val="0"/>
          <w:numId w:val="4"/>
        </w:numPr>
        <w:tabs>
          <w:tab w:val="left" w:pos="426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2FBB">
        <w:rPr>
          <w:rFonts w:ascii="Times New Roman" w:hAnsi="Times New Roman" w:cs="Times New Roman"/>
          <w:sz w:val="24"/>
          <w:szCs w:val="24"/>
        </w:rPr>
        <w:t xml:space="preserve">При составлении сметной документации необходимо использовать сметно-нормативную базу </w:t>
      </w:r>
      <w:r w:rsidRPr="00622FBB">
        <w:rPr>
          <w:rFonts w:ascii="Times New Roman" w:hAnsi="Times New Roman" w:cs="Times New Roman"/>
          <w:sz w:val="24"/>
          <w:szCs w:val="24"/>
        </w:rPr>
        <w:t>ФСНБ-2022(</w:t>
      </w:r>
      <w:r w:rsidRPr="00622FBB">
        <w:rPr>
          <w:rFonts w:ascii="Times New Roman" w:hAnsi="Times New Roman" w:cs="Times New Roman"/>
          <w:sz w:val="24"/>
          <w:szCs w:val="24"/>
        </w:rPr>
        <w:t>с Изм. 1-11)</w:t>
      </w:r>
      <w:r w:rsidRPr="00622FBB">
        <w:rPr>
          <w:rFonts w:ascii="Times New Roman" w:hAnsi="Times New Roman" w:cs="Times New Roman"/>
          <w:sz w:val="24"/>
          <w:szCs w:val="24"/>
        </w:rPr>
        <w:t xml:space="preserve">, либо актуальную СНБ на момент составления сметной документации. </w:t>
      </w:r>
    </w:p>
    <w:p w:rsidR="00781A74" w:rsidRPr="00622FBB" w:rsidRDefault="00622FBB">
      <w:pPr>
        <w:pStyle w:val="ConsPlusNormal0"/>
        <w:numPr>
          <w:ilvl w:val="0"/>
          <w:numId w:val="4"/>
        </w:numPr>
        <w:tabs>
          <w:tab w:val="left" w:pos="426"/>
          <w:tab w:val="left" w:pos="1134"/>
        </w:tabs>
        <w:spacing w:before="40" w:after="4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2FBB">
        <w:rPr>
          <w:rFonts w:ascii="Times New Roman" w:hAnsi="Times New Roman" w:cs="Times New Roman"/>
          <w:sz w:val="24"/>
          <w:szCs w:val="24"/>
        </w:rPr>
        <w:t xml:space="preserve">Сметная стоимость работ определяется ресурсно-индексным методом (далее – РИМ) с использованием сметных норм, сметных цен строительных ресурсов в базисном уровне и одновременным </w:t>
      </w:r>
      <w:r w:rsidRPr="00622FBB">
        <w:rPr>
          <w:rFonts w:ascii="Times New Roman" w:hAnsi="Times New Roman" w:cs="Times New Roman"/>
          <w:sz w:val="24"/>
          <w:szCs w:val="24"/>
        </w:rPr>
        <w:t>применением сметных цен строительных ресурсов в текущем уровне цен, информации об индексах изменения сметной стоимости с строительства по группам однородных строительных ресурсов и с учетом иной информации, используемой для определения сметной стоимости ст</w:t>
      </w:r>
      <w:r w:rsidRPr="00622FBB">
        <w:rPr>
          <w:rFonts w:ascii="Times New Roman" w:hAnsi="Times New Roman" w:cs="Times New Roman"/>
          <w:sz w:val="24"/>
          <w:szCs w:val="24"/>
        </w:rPr>
        <w:t xml:space="preserve">роительства, размещенных в ФГИС ЦС. </w:t>
      </w:r>
    </w:p>
    <w:p w:rsidR="00781A74" w:rsidRPr="00622FBB" w:rsidRDefault="00622FBB">
      <w:pPr>
        <w:pStyle w:val="ConsPlusNormal0"/>
        <w:numPr>
          <w:ilvl w:val="0"/>
          <w:numId w:val="4"/>
        </w:numPr>
        <w:tabs>
          <w:tab w:val="left" w:pos="426"/>
          <w:tab w:val="left" w:pos="1134"/>
        </w:tabs>
        <w:spacing w:before="40" w:after="4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2FBB">
        <w:rPr>
          <w:rFonts w:ascii="Times New Roman" w:hAnsi="Times New Roman" w:cs="Times New Roman"/>
          <w:sz w:val="24"/>
          <w:szCs w:val="24"/>
        </w:rPr>
        <w:t>При отсутствии в ФГИС ЦС и ФСБЦ-2022, данных о сметных ценах на отдельные материальные ресурсы и оборудование, а также сметных нормативов на отдельные виды услуг, их сметная стоимость определяется  Методом анализа ТКП в</w:t>
      </w:r>
      <w:r w:rsidRPr="00622FBB">
        <w:rPr>
          <w:rFonts w:ascii="Times New Roman" w:hAnsi="Times New Roman" w:cs="Times New Roman"/>
          <w:sz w:val="24"/>
          <w:szCs w:val="24"/>
        </w:rPr>
        <w:t xml:space="preserve"> соответствии с Методикой ПЦ </w:t>
      </w:r>
      <w:r w:rsidRPr="00622FBB">
        <w:rPr>
          <w:rFonts w:ascii="Times New Roman" w:hAnsi="Times New Roman" w:cs="Times New Roman"/>
          <w:sz w:val="24"/>
          <w:szCs w:val="24"/>
          <w:shd w:val="clear" w:color="auto" w:fill="FFFFFF"/>
        </w:rPr>
        <w:t>(Приложение №5).</w:t>
      </w:r>
    </w:p>
    <w:p w:rsidR="00781A74" w:rsidRPr="00622FBB" w:rsidRDefault="00622FBB">
      <w:pPr>
        <w:pStyle w:val="ConsPlusNormal0"/>
        <w:numPr>
          <w:ilvl w:val="0"/>
          <w:numId w:val="4"/>
        </w:numPr>
        <w:tabs>
          <w:tab w:val="left" w:pos="426"/>
          <w:tab w:val="left" w:pos="1134"/>
        </w:tabs>
        <w:spacing w:before="40" w:after="4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2FBB">
        <w:rPr>
          <w:rFonts w:ascii="Times New Roman" w:hAnsi="Times New Roman" w:cs="Times New Roman"/>
          <w:sz w:val="24"/>
          <w:szCs w:val="24"/>
        </w:rPr>
        <w:t>Сметная стоимость материальных ресурсов и индивидуального стандартизированного (адаптированного) оборудования в текущем уровне цен, информация о которых отсутствует во ФГИС ЦС и ФРСН, определяется с учетом тран</w:t>
      </w:r>
      <w:r w:rsidRPr="00622FBB">
        <w:rPr>
          <w:rFonts w:ascii="Times New Roman" w:hAnsi="Times New Roman" w:cs="Times New Roman"/>
          <w:sz w:val="24"/>
          <w:szCs w:val="24"/>
        </w:rPr>
        <w:t>спортных и заготовительно-складских затрат.</w:t>
      </w:r>
    </w:p>
    <w:p w:rsidR="00781A74" w:rsidRPr="00622FBB" w:rsidRDefault="00622FBB">
      <w:pPr>
        <w:pStyle w:val="ConsPlusNormal0"/>
        <w:numPr>
          <w:ilvl w:val="0"/>
          <w:numId w:val="4"/>
        </w:numPr>
        <w:tabs>
          <w:tab w:val="left" w:pos="426"/>
          <w:tab w:val="left" w:pos="1134"/>
        </w:tabs>
        <w:spacing w:before="40" w:after="4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2FBB">
        <w:rPr>
          <w:rFonts w:ascii="Times New Roman" w:hAnsi="Times New Roman" w:cs="Times New Roman"/>
          <w:sz w:val="24"/>
          <w:szCs w:val="24"/>
        </w:rPr>
        <w:t>Транспортные затраты определяются следующими методами:</w:t>
      </w:r>
    </w:p>
    <w:p w:rsidR="00781A74" w:rsidRPr="00622FBB" w:rsidRDefault="00622FBB">
      <w:pPr>
        <w:tabs>
          <w:tab w:val="left" w:pos="284"/>
          <w:tab w:val="left" w:pos="1134"/>
          <w:tab w:val="left" w:pos="1276"/>
        </w:tabs>
        <w:spacing w:before="40" w:after="40" w:line="240" w:lineRule="auto"/>
        <w:ind w:firstLine="56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622FBB">
        <w:rPr>
          <w:rFonts w:ascii="Times New Roman" w:hAnsi="Times New Roman"/>
          <w:sz w:val="24"/>
          <w:szCs w:val="24"/>
          <w:lang w:val="en-US"/>
        </w:rPr>
        <w:t>12.1</w:t>
      </w:r>
      <w:r w:rsidRPr="00622FBB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Pr="00622FBB">
        <w:rPr>
          <w:rFonts w:ascii="Times New Roman" w:hAnsi="Times New Roman"/>
          <w:b/>
          <w:sz w:val="24"/>
          <w:szCs w:val="24"/>
        </w:rPr>
        <w:t>по доставке материальных ресурсов:</w:t>
      </w:r>
    </w:p>
    <w:p w:rsidR="00781A74" w:rsidRPr="00622FBB" w:rsidRDefault="00622FBB">
      <w:pPr>
        <w:pStyle w:val="ConsPlusNormal0"/>
        <w:numPr>
          <w:ilvl w:val="0"/>
          <w:numId w:val="6"/>
        </w:numPr>
        <w:tabs>
          <w:tab w:val="left" w:pos="1134"/>
        </w:tabs>
        <w:spacing w:before="40" w:after="40"/>
        <w:ind w:left="0" w:firstLine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22FBB">
        <w:rPr>
          <w:rFonts w:ascii="Times New Roman" w:hAnsi="Times New Roman" w:cs="Times New Roman"/>
          <w:sz w:val="24"/>
          <w:szCs w:val="24"/>
        </w:rPr>
        <w:t>расчетом с учетом расстояния перевозки, класса грузов, типа транспорта, наличии погрузо-разгрузочных работ, информаци</w:t>
      </w:r>
      <w:r w:rsidRPr="00622FBB">
        <w:rPr>
          <w:rFonts w:ascii="Times New Roman" w:hAnsi="Times New Roman" w:cs="Times New Roman"/>
          <w:sz w:val="24"/>
          <w:szCs w:val="24"/>
        </w:rPr>
        <w:t>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 w:rsidR="00781A74" w:rsidRPr="00622FBB" w:rsidRDefault="00622FBB">
      <w:pPr>
        <w:pStyle w:val="ConsPlusNormal0"/>
        <w:numPr>
          <w:ilvl w:val="0"/>
          <w:numId w:val="6"/>
        </w:numPr>
        <w:tabs>
          <w:tab w:val="left" w:pos="1134"/>
        </w:tabs>
        <w:spacing w:before="40" w:after="40"/>
        <w:ind w:left="0" w:firstLine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22FBB">
        <w:rPr>
          <w:rFonts w:ascii="Times New Roman" w:hAnsi="Times New Roman" w:cs="Times New Roman"/>
          <w:sz w:val="24"/>
          <w:szCs w:val="24"/>
        </w:rPr>
        <w:t>Методом анализа ТКП</w:t>
      </w:r>
      <w:r w:rsidRPr="00622FB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в соответствии с Приложением №5 </w:t>
      </w:r>
      <w:r w:rsidRPr="00622FBB">
        <w:rPr>
          <w:rFonts w:ascii="Times New Roman" w:hAnsi="Times New Roman" w:cs="Times New Roman"/>
          <w:sz w:val="24"/>
          <w:szCs w:val="24"/>
        </w:rPr>
        <w:t>к настоящим Требованиям;</w:t>
      </w:r>
    </w:p>
    <w:p w:rsidR="00781A74" w:rsidRPr="00622FBB" w:rsidRDefault="00622FBB">
      <w:pPr>
        <w:pStyle w:val="ConsPlusNormal0"/>
        <w:widowControl/>
        <w:numPr>
          <w:ilvl w:val="0"/>
          <w:numId w:val="15"/>
        </w:numPr>
        <w:tabs>
          <w:tab w:val="left" w:pos="1134"/>
        </w:tabs>
        <w:spacing w:before="40" w:after="40"/>
        <w:ind w:left="0" w:firstLine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22FBB">
        <w:rPr>
          <w:rFonts w:ascii="Times New Roman" w:hAnsi="Times New Roman" w:cs="Times New Roman"/>
          <w:sz w:val="24"/>
          <w:szCs w:val="24"/>
        </w:rPr>
        <w:t>в размере до 3-х процентов от отпускной цены материальных ресурсов (при невозможности определить затраты указанными выше способами), по решению заказчика.</w:t>
      </w:r>
    </w:p>
    <w:p w:rsidR="00781A74" w:rsidRPr="00622FBB" w:rsidRDefault="00622FBB">
      <w:pPr>
        <w:tabs>
          <w:tab w:val="left" w:pos="284"/>
          <w:tab w:val="left" w:pos="1134"/>
        </w:tabs>
        <w:spacing w:before="40" w:after="40" w:line="240" w:lineRule="auto"/>
        <w:ind w:firstLine="567"/>
        <w:jc w:val="both"/>
        <w:textAlignment w:val="baseline"/>
        <w:rPr>
          <w:rFonts w:ascii="Times New Roman" w:hAnsi="Times New Roman"/>
          <w:sz w:val="24"/>
          <w:szCs w:val="24"/>
          <w:lang w:val="en-US"/>
        </w:rPr>
      </w:pPr>
      <w:r w:rsidRPr="00622FBB">
        <w:rPr>
          <w:rFonts w:ascii="Times New Roman" w:hAnsi="Times New Roman"/>
          <w:sz w:val="24"/>
          <w:szCs w:val="24"/>
          <w:lang w:val="en-US"/>
        </w:rPr>
        <w:t xml:space="preserve">12.2 </w:t>
      </w:r>
      <w:proofErr w:type="spellStart"/>
      <w:r w:rsidRPr="00622FBB">
        <w:rPr>
          <w:rFonts w:ascii="Times New Roman" w:hAnsi="Times New Roman"/>
          <w:b/>
          <w:sz w:val="24"/>
          <w:szCs w:val="24"/>
          <w:lang w:val="en-US"/>
        </w:rPr>
        <w:t>по</w:t>
      </w:r>
      <w:proofErr w:type="spellEnd"/>
      <w:r w:rsidRPr="00622FBB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Pr="00622FBB">
        <w:rPr>
          <w:rFonts w:ascii="Times New Roman" w:hAnsi="Times New Roman"/>
          <w:b/>
          <w:sz w:val="24"/>
          <w:szCs w:val="24"/>
          <w:lang w:val="en-US"/>
        </w:rPr>
        <w:t>доставке</w:t>
      </w:r>
      <w:proofErr w:type="spellEnd"/>
      <w:r w:rsidRPr="00622FBB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Pr="00622FBB">
        <w:rPr>
          <w:rFonts w:ascii="Times New Roman" w:hAnsi="Times New Roman"/>
          <w:b/>
          <w:sz w:val="24"/>
          <w:szCs w:val="24"/>
          <w:lang w:val="en-US"/>
        </w:rPr>
        <w:t>оборудования</w:t>
      </w:r>
      <w:proofErr w:type="spellEnd"/>
      <w:r w:rsidRPr="00622FBB">
        <w:rPr>
          <w:rFonts w:ascii="Times New Roman" w:hAnsi="Times New Roman"/>
          <w:sz w:val="24"/>
          <w:szCs w:val="24"/>
          <w:lang w:val="en-US"/>
        </w:rPr>
        <w:t>:</w:t>
      </w:r>
    </w:p>
    <w:p w:rsidR="00781A74" w:rsidRPr="00622FBB" w:rsidRDefault="00622FBB">
      <w:pPr>
        <w:pStyle w:val="ConsPlusNormal0"/>
        <w:widowControl/>
        <w:numPr>
          <w:ilvl w:val="0"/>
          <w:numId w:val="16"/>
        </w:numPr>
        <w:tabs>
          <w:tab w:val="left" w:pos="1134"/>
        </w:tabs>
        <w:spacing w:before="40" w:after="40"/>
        <w:ind w:left="0" w:firstLine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22FBB">
        <w:rPr>
          <w:rFonts w:ascii="Times New Roman" w:hAnsi="Times New Roman" w:cs="Times New Roman"/>
          <w:sz w:val="24"/>
          <w:szCs w:val="24"/>
        </w:rPr>
        <w:t xml:space="preserve">расчетом с </w:t>
      </w:r>
      <w:r w:rsidRPr="00622FBB">
        <w:rPr>
          <w:rFonts w:ascii="Times New Roman" w:hAnsi="Times New Roman" w:cs="Times New Roman"/>
          <w:sz w:val="24"/>
          <w:szCs w:val="24"/>
        </w:rPr>
        <w:t>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</w:t>
      </w:r>
      <w:r w:rsidRPr="00622FBB">
        <w:rPr>
          <w:rFonts w:ascii="Times New Roman" w:hAnsi="Times New Roman" w:cs="Times New Roman"/>
          <w:sz w:val="24"/>
          <w:szCs w:val="24"/>
        </w:rPr>
        <w:t>оответствии со сметными нормативами, включенными в ФРСН;</w:t>
      </w:r>
    </w:p>
    <w:p w:rsidR="00781A74" w:rsidRPr="00622FBB" w:rsidRDefault="00622FBB">
      <w:pPr>
        <w:pStyle w:val="ConsPlusNormal0"/>
        <w:widowControl/>
        <w:numPr>
          <w:ilvl w:val="0"/>
          <w:numId w:val="17"/>
        </w:numPr>
        <w:tabs>
          <w:tab w:val="left" w:pos="1134"/>
        </w:tabs>
        <w:spacing w:before="40" w:after="40"/>
        <w:ind w:left="0" w:firstLine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22FBB">
        <w:rPr>
          <w:rFonts w:ascii="Times New Roman" w:hAnsi="Times New Roman" w:cs="Times New Roman"/>
          <w:sz w:val="24"/>
          <w:szCs w:val="24"/>
        </w:rPr>
        <w:lastRenderedPageBreak/>
        <w:t>Методом анализа ТКП в соответстви</w:t>
      </w:r>
      <w:r w:rsidRPr="00622FB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 с Приложением №5</w:t>
      </w:r>
      <w:r w:rsidRPr="00622FBB">
        <w:rPr>
          <w:rFonts w:ascii="Times New Roman" w:hAnsi="Times New Roman" w:cs="Times New Roman"/>
          <w:sz w:val="24"/>
          <w:szCs w:val="24"/>
        </w:rPr>
        <w:t xml:space="preserve"> к настоящим Требованиям</w:t>
      </w:r>
    </w:p>
    <w:p w:rsidR="00781A74" w:rsidRPr="00622FBB" w:rsidRDefault="00622FBB">
      <w:pPr>
        <w:pStyle w:val="ConsPlusNormal0"/>
        <w:numPr>
          <w:ilvl w:val="0"/>
          <w:numId w:val="18"/>
        </w:numPr>
        <w:tabs>
          <w:tab w:val="left" w:pos="284"/>
          <w:tab w:val="left" w:pos="1134"/>
        </w:tabs>
        <w:spacing w:before="40" w:after="40"/>
        <w:ind w:left="0" w:firstLine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22FBB">
        <w:rPr>
          <w:rFonts w:ascii="Times New Roman" w:hAnsi="Times New Roman" w:cs="Times New Roman"/>
          <w:sz w:val="24"/>
          <w:szCs w:val="24"/>
        </w:rPr>
        <w:t>в размере до 3-х процентов от отпускной цены оборудования (при невозможности определить затраты указанными выше способами),</w:t>
      </w:r>
      <w:r w:rsidRPr="00622FBB">
        <w:rPr>
          <w:rFonts w:ascii="Times New Roman" w:hAnsi="Times New Roman" w:cs="Times New Roman"/>
          <w:sz w:val="24"/>
          <w:szCs w:val="24"/>
        </w:rPr>
        <w:t xml:space="preserve"> по решению заказчика.</w:t>
      </w:r>
    </w:p>
    <w:p w:rsidR="00781A74" w:rsidRPr="00622FBB" w:rsidRDefault="00622FBB">
      <w:pPr>
        <w:pStyle w:val="ConsPlusNormal0"/>
        <w:numPr>
          <w:ilvl w:val="0"/>
          <w:numId w:val="4"/>
        </w:numPr>
        <w:tabs>
          <w:tab w:val="left" w:pos="426"/>
          <w:tab w:val="left" w:pos="1134"/>
        </w:tabs>
        <w:spacing w:before="40" w:after="4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2FBB">
        <w:rPr>
          <w:rFonts w:ascii="Times New Roman" w:hAnsi="Times New Roman" w:cs="Times New Roman"/>
          <w:sz w:val="24"/>
          <w:szCs w:val="24"/>
        </w:rPr>
        <w:t xml:space="preserve">Если транспортировка осуществляется заказчиком самостоятельно (самовывоз), данные расходы в сметной документации дополнительно не учитываются. </w:t>
      </w:r>
    </w:p>
    <w:p w:rsidR="00781A74" w:rsidRPr="00622FBB" w:rsidRDefault="00622FBB">
      <w:pPr>
        <w:pStyle w:val="ConsPlusNormal0"/>
        <w:numPr>
          <w:ilvl w:val="0"/>
          <w:numId w:val="4"/>
        </w:numPr>
        <w:tabs>
          <w:tab w:val="left" w:pos="426"/>
          <w:tab w:val="left" w:pos="1134"/>
        </w:tabs>
        <w:spacing w:before="40" w:after="4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2FBB">
        <w:rPr>
          <w:rFonts w:ascii="Times New Roman" w:hAnsi="Times New Roman" w:cs="Times New Roman"/>
          <w:sz w:val="24"/>
          <w:szCs w:val="24"/>
        </w:rPr>
        <w:t>Заготовительно-складские расходы определяются в % от суммы отпускной цены материалов, изд</w:t>
      </w:r>
      <w:r w:rsidRPr="00622FBB">
        <w:rPr>
          <w:rFonts w:ascii="Times New Roman" w:hAnsi="Times New Roman" w:cs="Times New Roman"/>
          <w:sz w:val="24"/>
          <w:szCs w:val="24"/>
        </w:rPr>
        <w:t>елий, конструкций, оборудования и транспортных затрат:</w:t>
      </w:r>
    </w:p>
    <w:p w:rsidR="00781A74" w:rsidRPr="00622FBB" w:rsidRDefault="00622FBB">
      <w:pPr>
        <w:pStyle w:val="ConsPlusNormal0"/>
        <w:numPr>
          <w:ilvl w:val="0"/>
          <w:numId w:val="7"/>
        </w:numPr>
        <w:tabs>
          <w:tab w:val="left" w:pos="709"/>
          <w:tab w:val="left" w:pos="851"/>
          <w:tab w:val="left" w:pos="1134"/>
        </w:tabs>
        <w:spacing w:before="40" w:after="40"/>
        <w:ind w:left="0" w:firstLine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22FBB">
        <w:rPr>
          <w:rFonts w:ascii="Times New Roman" w:hAnsi="Times New Roman" w:cs="Times New Roman"/>
          <w:sz w:val="24"/>
          <w:szCs w:val="24"/>
        </w:rPr>
        <w:t>2% -для материальных ресурсов (кроме металлоконструкций);</w:t>
      </w:r>
    </w:p>
    <w:p w:rsidR="00781A74" w:rsidRPr="00622FBB" w:rsidRDefault="00622FBB">
      <w:pPr>
        <w:pStyle w:val="ConsPlusNormal0"/>
        <w:numPr>
          <w:ilvl w:val="0"/>
          <w:numId w:val="19"/>
        </w:numPr>
        <w:tabs>
          <w:tab w:val="left" w:pos="709"/>
          <w:tab w:val="left" w:pos="851"/>
          <w:tab w:val="left" w:pos="1134"/>
        </w:tabs>
        <w:spacing w:before="40" w:after="40"/>
        <w:ind w:left="0" w:firstLine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22FBB">
        <w:rPr>
          <w:rFonts w:ascii="Times New Roman" w:hAnsi="Times New Roman" w:cs="Times New Roman"/>
          <w:sz w:val="24"/>
          <w:szCs w:val="24"/>
        </w:rPr>
        <w:t>0,75%- для металлоконструкций;</w:t>
      </w:r>
    </w:p>
    <w:p w:rsidR="00781A74" w:rsidRPr="00622FBB" w:rsidRDefault="00622FBB">
      <w:pPr>
        <w:pStyle w:val="ConsPlusNormal0"/>
        <w:numPr>
          <w:ilvl w:val="0"/>
          <w:numId w:val="20"/>
        </w:numPr>
        <w:tabs>
          <w:tab w:val="left" w:pos="709"/>
          <w:tab w:val="left" w:pos="851"/>
          <w:tab w:val="left" w:pos="1134"/>
        </w:tabs>
        <w:spacing w:before="40" w:after="40"/>
        <w:ind w:left="0" w:firstLine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22FBB">
        <w:rPr>
          <w:rFonts w:ascii="Times New Roman" w:hAnsi="Times New Roman" w:cs="Times New Roman"/>
          <w:sz w:val="24"/>
          <w:szCs w:val="24"/>
        </w:rPr>
        <w:t>1,2% - для оборудования.</w:t>
      </w:r>
    </w:p>
    <w:p w:rsidR="00781A74" w:rsidRPr="00622FBB" w:rsidRDefault="00622FBB">
      <w:pPr>
        <w:pStyle w:val="ConsPlusNormal0"/>
        <w:numPr>
          <w:ilvl w:val="0"/>
          <w:numId w:val="4"/>
        </w:numPr>
        <w:tabs>
          <w:tab w:val="left" w:pos="426"/>
          <w:tab w:val="left" w:pos="1134"/>
        </w:tabs>
        <w:spacing w:before="40" w:after="4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2FBB">
        <w:rPr>
          <w:rFonts w:ascii="Times New Roman" w:hAnsi="Times New Roman" w:cs="Times New Roman"/>
          <w:sz w:val="24"/>
          <w:szCs w:val="24"/>
        </w:rPr>
        <w:t xml:space="preserve">Номенклатура принимаемых по сборнику МТР должна строго соответствовать номенклатуре, </w:t>
      </w:r>
      <w:r w:rsidRPr="00622FBB">
        <w:rPr>
          <w:rFonts w:ascii="Times New Roman" w:hAnsi="Times New Roman" w:cs="Times New Roman"/>
          <w:sz w:val="24"/>
          <w:szCs w:val="24"/>
        </w:rPr>
        <w:t>определенной проектом/ВОР, «применительно» использование расценок сборника не допускается.</w:t>
      </w:r>
    </w:p>
    <w:p w:rsidR="00781A74" w:rsidRPr="00622FBB" w:rsidRDefault="00622FBB">
      <w:pPr>
        <w:pStyle w:val="affc"/>
        <w:widowControl w:val="0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22FBB">
        <w:rPr>
          <w:rFonts w:ascii="Times New Roman" w:hAnsi="Times New Roman"/>
          <w:sz w:val="24"/>
          <w:szCs w:val="24"/>
        </w:rPr>
        <w:t xml:space="preserve">При отсутствии индексов на требуемый период времени в расчетах допускается использовать индексы-дефляторы. </w:t>
      </w:r>
      <w:r w:rsidRPr="00622FBB">
        <w:rPr>
          <w:rFonts w:ascii="Times New Roman" w:hAnsi="Times New Roman"/>
          <w:sz w:val="24"/>
          <w:szCs w:val="24"/>
        </w:rPr>
        <w:t>Индексы-дефляторы принимать в соответствии с прогнозом Мин</w:t>
      </w:r>
      <w:r w:rsidRPr="00622FBB">
        <w:rPr>
          <w:rFonts w:ascii="Times New Roman" w:hAnsi="Times New Roman"/>
          <w:sz w:val="24"/>
          <w:szCs w:val="24"/>
        </w:rPr>
        <w:t xml:space="preserve">истерства экономического развития РФ </w:t>
      </w:r>
      <w:r w:rsidRPr="00622FBB">
        <w:rPr>
          <w:rFonts w:ascii="Times New Roman" w:hAnsi="Times New Roman"/>
          <w:sz w:val="24"/>
          <w:szCs w:val="24"/>
        </w:rPr>
        <w:t xml:space="preserve">(ИПЦ базовый, по строке – Показатель инфляции / в среднем за год). </w:t>
      </w:r>
      <w:r w:rsidRPr="00622FBB">
        <w:rPr>
          <w:rFonts w:ascii="Times New Roman" w:hAnsi="Times New Roman"/>
          <w:sz w:val="24"/>
          <w:szCs w:val="24"/>
        </w:rPr>
        <w:t>В настоящий момент актуальными являются  прогноз Министерства экономического развития РФ от 30.09.2024:  на 2025г. –5,8%.</w:t>
      </w:r>
    </w:p>
    <w:p w:rsidR="00781A74" w:rsidRPr="00622FBB" w:rsidRDefault="00622FBB">
      <w:pPr>
        <w:pStyle w:val="affc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22FBB">
        <w:rPr>
          <w:rFonts w:ascii="Times New Roman" w:hAnsi="Times New Roman"/>
          <w:sz w:val="24"/>
          <w:szCs w:val="24"/>
        </w:rPr>
        <w:t xml:space="preserve">Индексы-дефляторы применяются </w:t>
      </w:r>
      <w:r w:rsidRPr="00622FBB">
        <w:rPr>
          <w:rFonts w:ascii="Times New Roman" w:hAnsi="Times New Roman"/>
          <w:sz w:val="24"/>
          <w:szCs w:val="24"/>
        </w:rPr>
        <w:t>без разбивки по кварталам.</w:t>
      </w:r>
    </w:p>
    <w:p w:rsidR="00622FBB" w:rsidRPr="00622FBB" w:rsidRDefault="00622FBB">
      <w:pPr>
        <w:pStyle w:val="affc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22FBB">
        <w:rPr>
          <w:rFonts w:ascii="Times New Roman" w:hAnsi="Times New Roman"/>
          <w:sz w:val="24"/>
          <w:szCs w:val="24"/>
        </w:rPr>
        <w:t>В случае, если стоимость рассчитана в текущем уровне цен с применением индексов изменения сметной стоимости, соответствующих году начала строительства, а планируемый период выполнения работ составляет до одного календарного года,</w:t>
      </w:r>
      <w:r w:rsidRPr="00622FBB">
        <w:rPr>
          <w:rFonts w:ascii="Times New Roman" w:hAnsi="Times New Roman"/>
          <w:sz w:val="24"/>
          <w:szCs w:val="24"/>
        </w:rPr>
        <w:t xml:space="preserve"> то индекс-дефлятор не применяется.</w:t>
      </w:r>
    </w:p>
    <w:p w:rsidR="00781A74" w:rsidRPr="00622FBB" w:rsidRDefault="00781A74" w:rsidP="00622FBB">
      <w:pPr>
        <w:jc w:val="center"/>
        <w:rPr>
          <w:rFonts w:ascii="Times New Roman" w:hAnsi="Times New Roman"/>
          <w:sz w:val="24"/>
          <w:szCs w:val="24"/>
        </w:rPr>
      </w:pPr>
    </w:p>
    <w:p w:rsidR="00781A74" w:rsidRPr="00622FBB" w:rsidRDefault="00622FBB">
      <w:pPr>
        <w:pStyle w:val="affc"/>
        <w:numPr>
          <w:ilvl w:val="0"/>
          <w:numId w:val="4"/>
        </w:numPr>
        <w:tabs>
          <w:tab w:val="left" w:pos="284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22FBB">
        <w:rPr>
          <w:rFonts w:ascii="Times New Roman" w:hAnsi="Times New Roman"/>
          <w:sz w:val="24"/>
          <w:szCs w:val="24"/>
        </w:rPr>
        <w:t>При использовании в сметах коэффициентов и лимитированных затрат указывать обоснование из технической части, вводных указаний сборников или других нормативных документов и приложений к ним.</w:t>
      </w:r>
    </w:p>
    <w:p w:rsidR="00781A74" w:rsidRPr="00622FBB" w:rsidRDefault="00622FBB">
      <w:pPr>
        <w:pStyle w:val="affc"/>
        <w:numPr>
          <w:ilvl w:val="0"/>
          <w:numId w:val="4"/>
        </w:numPr>
        <w:tabs>
          <w:tab w:val="left" w:pos="284"/>
          <w:tab w:val="left" w:pos="1134"/>
        </w:tabs>
        <w:spacing w:after="0" w:line="283" w:lineRule="atLeast"/>
        <w:ind w:left="0" w:firstLine="567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622FBB">
        <w:rPr>
          <w:rFonts w:ascii="Times New Roman" w:hAnsi="Times New Roman"/>
          <w:sz w:val="24"/>
          <w:szCs w:val="24"/>
        </w:rPr>
        <w:t xml:space="preserve">Поправочные коэффициенты из </w:t>
      </w:r>
      <w:r w:rsidRPr="00622FBB">
        <w:rPr>
          <w:rFonts w:ascii="Times New Roman" w:hAnsi="Times New Roman"/>
          <w:sz w:val="24"/>
          <w:szCs w:val="24"/>
        </w:rPr>
        <w:t>технической части к расценкам (например, на демонтаж или</w:t>
      </w:r>
      <w:r w:rsidRPr="00622FBB">
        <w:rPr>
          <w:rFonts w:ascii="Times New Roman" w:hAnsi="Times New Roman"/>
          <w:color w:val="000000"/>
          <w:sz w:val="24"/>
          <w:szCs w:val="24"/>
        </w:rPr>
        <w:t xml:space="preserve"> для учета особых условий выполнения работ) учитываются индивидуально для каждой позиции и в выходных формах при выгрузке в формат «</w:t>
      </w:r>
      <w:proofErr w:type="spellStart"/>
      <w:r w:rsidRPr="00622FBB">
        <w:rPr>
          <w:rFonts w:ascii="Times New Roman" w:hAnsi="Times New Roman"/>
          <w:color w:val="000000"/>
          <w:sz w:val="24"/>
          <w:szCs w:val="24"/>
        </w:rPr>
        <w:t>Excel</w:t>
      </w:r>
      <w:proofErr w:type="spellEnd"/>
      <w:r w:rsidRPr="00622FBB">
        <w:rPr>
          <w:rFonts w:ascii="Times New Roman" w:hAnsi="Times New Roman"/>
          <w:color w:val="000000"/>
          <w:sz w:val="24"/>
          <w:szCs w:val="24"/>
        </w:rPr>
        <w:t xml:space="preserve">» и указываются </w:t>
      </w:r>
      <w:proofErr w:type="spellStart"/>
      <w:r w:rsidRPr="00622FBB">
        <w:rPr>
          <w:rFonts w:ascii="Times New Roman" w:hAnsi="Times New Roman"/>
          <w:color w:val="000000"/>
          <w:sz w:val="24"/>
          <w:szCs w:val="24"/>
        </w:rPr>
        <w:t>попозиционно</w:t>
      </w:r>
      <w:proofErr w:type="spellEnd"/>
      <w:r w:rsidRPr="00622FBB">
        <w:rPr>
          <w:rFonts w:ascii="Times New Roman" w:hAnsi="Times New Roman"/>
          <w:color w:val="000000"/>
          <w:sz w:val="24"/>
          <w:szCs w:val="24"/>
        </w:rPr>
        <w:t>.</w:t>
      </w:r>
    </w:p>
    <w:p w:rsidR="00781A74" w:rsidRPr="00622FBB" w:rsidRDefault="00622FBB">
      <w:pPr>
        <w:pStyle w:val="affc"/>
        <w:numPr>
          <w:ilvl w:val="0"/>
          <w:numId w:val="4"/>
        </w:numPr>
        <w:tabs>
          <w:tab w:val="left" w:pos="284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22FBB">
        <w:rPr>
          <w:rFonts w:ascii="Times New Roman" w:hAnsi="Times New Roman"/>
          <w:sz w:val="24"/>
          <w:szCs w:val="24"/>
        </w:rPr>
        <w:t xml:space="preserve">Резерв средств на непредвиденные </w:t>
      </w:r>
      <w:r w:rsidRPr="00622FBB">
        <w:rPr>
          <w:rFonts w:ascii="Times New Roman" w:hAnsi="Times New Roman"/>
          <w:sz w:val="24"/>
          <w:szCs w:val="24"/>
        </w:rPr>
        <w:t>работы и затраты определять в Технических требованиях и начислять в смете в процентах в размере, указанном в утвержденных Технических требованиях. Порядок расчета за непредвиденные работы и затраты оговаривать в договоре подряда.</w:t>
      </w:r>
    </w:p>
    <w:p w:rsidR="00781A74" w:rsidRPr="00622FBB" w:rsidRDefault="00622FBB">
      <w:pPr>
        <w:pStyle w:val="affc"/>
        <w:numPr>
          <w:ilvl w:val="0"/>
          <w:numId w:val="4"/>
        </w:numPr>
        <w:tabs>
          <w:tab w:val="left" w:pos="284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22FBB">
        <w:rPr>
          <w:rFonts w:ascii="Times New Roman" w:hAnsi="Times New Roman"/>
          <w:sz w:val="24"/>
          <w:szCs w:val="24"/>
        </w:rPr>
        <w:t>В ЛСР (ЛС) указывать велич</w:t>
      </w:r>
      <w:r w:rsidRPr="00622FBB">
        <w:rPr>
          <w:rFonts w:ascii="Times New Roman" w:hAnsi="Times New Roman"/>
          <w:sz w:val="24"/>
          <w:szCs w:val="24"/>
        </w:rPr>
        <w:t>ину накладных расходов по видам строительных, ремонтно-строительных и монтажных работ, на основании нормативных документов, внесенных в ФРСН.</w:t>
      </w:r>
    </w:p>
    <w:p w:rsidR="00781A74" w:rsidRPr="00622FBB" w:rsidRDefault="00622FBB">
      <w:pPr>
        <w:pStyle w:val="affc"/>
        <w:numPr>
          <w:ilvl w:val="0"/>
          <w:numId w:val="4"/>
        </w:numPr>
        <w:tabs>
          <w:tab w:val="left" w:pos="284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22FBB">
        <w:rPr>
          <w:rFonts w:ascii="Times New Roman" w:hAnsi="Times New Roman"/>
          <w:sz w:val="24"/>
          <w:szCs w:val="24"/>
        </w:rPr>
        <w:t>В ЛСР (ЛС) указывать величину сметной прибыли по видам строительных, ремонтно- строительных, монтажных работ, на о</w:t>
      </w:r>
      <w:r w:rsidRPr="00622FBB">
        <w:rPr>
          <w:rFonts w:ascii="Times New Roman" w:hAnsi="Times New Roman"/>
          <w:sz w:val="24"/>
          <w:szCs w:val="24"/>
        </w:rPr>
        <w:t>сновании актуальных нормативных документов, внесенных в ФРСН.</w:t>
      </w:r>
    </w:p>
    <w:p w:rsidR="00781A74" w:rsidRPr="00622FBB" w:rsidRDefault="00622FBB" w:rsidP="00622FBB">
      <w:pPr>
        <w:numPr>
          <w:ilvl w:val="0"/>
          <w:numId w:val="4"/>
        </w:numPr>
        <w:tabs>
          <w:tab w:val="left" w:pos="567"/>
          <w:tab w:val="left" w:pos="993"/>
          <w:tab w:val="left" w:pos="1134"/>
        </w:tabs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22FBB">
        <w:rPr>
          <w:rFonts w:ascii="Times New Roman" w:hAnsi="Times New Roman"/>
          <w:sz w:val="24"/>
          <w:szCs w:val="24"/>
        </w:rPr>
        <w:t>При необходимости учета командировочных расходов в сметной документации составляется расчет в соотв</w:t>
      </w:r>
      <w:r w:rsidRPr="00622FB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етствии с Приложением № 4 </w:t>
      </w:r>
      <w:r w:rsidRPr="00622FBB">
        <w:rPr>
          <w:rFonts w:ascii="Times New Roman" w:hAnsi="Times New Roman"/>
          <w:sz w:val="24"/>
          <w:szCs w:val="24"/>
        </w:rPr>
        <w:t xml:space="preserve">к настоящим Требованиям. Размер </w:t>
      </w:r>
      <w:r w:rsidRPr="00622FBB">
        <w:rPr>
          <w:rFonts w:ascii="Times New Roman" w:hAnsi="Times New Roman"/>
          <w:sz w:val="24"/>
          <w:szCs w:val="24"/>
        </w:rPr>
        <w:lastRenderedPageBreak/>
        <w:t>суточных командировочных расходов опр</w:t>
      </w:r>
      <w:r w:rsidRPr="00622FBB">
        <w:rPr>
          <w:rFonts w:ascii="Times New Roman" w:hAnsi="Times New Roman"/>
          <w:sz w:val="24"/>
          <w:szCs w:val="24"/>
        </w:rPr>
        <w:t>еделять в соответствии с Федеральным законодательством и с учетом норм, определяемых внутренним документом организации.</w:t>
      </w:r>
    </w:p>
    <w:p w:rsidR="00781A74" w:rsidRPr="00622FBB" w:rsidRDefault="00622FBB" w:rsidP="00622FBB">
      <w:pPr>
        <w:numPr>
          <w:ilvl w:val="0"/>
          <w:numId w:val="4"/>
        </w:numPr>
        <w:tabs>
          <w:tab w:val="left" w:pos="567"/>
          <w:tab w:val="left" w:pos="993"/>
          <w:tab w:val="left" w:pos="1134"/>
        </w:tabs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22FBB">
        <w:rPr>
          <w:rFonts w:ascii="Times New Roman" w:hAnsi="Times New Roman"/>
          <w:sz w:val="24"/>
          <w:szCs w:val="24"/>
        </w:rPr>
        <w:t>Лимиты командировочных расходов при командировании на территории, относящейся к местностям, приравненным к районам Крайнего Севера, прин</w:t>
      </w:r>
      <w:r w:rsidRPr="00622FBB">
        <w:rPr>
          <w:rFonts w:ascii="Times New Roman" w:hAnsi="Times New Roman"/>
          <w:sz w:val="24"/>
          <w:szCs w:val="24"/>
        </w:rPr>
        <w:t>имать в размере не более:</w:t>
      </w:r>
    </w:p>
    <w:p w:rsidR="00781A74" w:rsidRPr="00622FBB" w:rsidRDefault="00622FBB">
      <w:pPr>
        <w:pStyle w:val="ConsPlusNormal0"/>
        <w:numPr>
          <w:ilvl w:val="0"/>
          <w:numId w:val="3"/>
        </w:numPr>
        <w:tabs>
          <w:tab w:val="left" w:pos="284"/>
          <w:tab w:val="left" w:pos="709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2FBB">
        <w:rPr>
          <w:rFonts w:ascii="Times New Roman" w:hAnsi="Times New Roman" w:cs="Times New Roman"/>
          <w:sz w:val="24"/>
          <w:szCs w:val="24"/>
        </w:rPr>
        <w:t>суточные - 945 руб./сутки;</w:t>
      </w:r>
    </w:p>
    <w:p w:rsidR="00781A74" w:rsidRPr="00622FBB" w:rsidRDefault="00622FBB">
      <w:pPr>
        <w:pStyle w:val="ConsPlusNormal0"/>
        <w:numPr>
          <w:ilvl w:val="0"/>
          <w:numId w:val="3"/>
        </w:numPr>
        <w:tabs>
          <w:tab w:val="left" w:pos="284"/>
          <w:tab w:val="left" w:pos="709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2FBB">
        <w:rPr>
          <w:rFonts w:ascii="Times New Roman" w:hAnsi="Times New Roman" w:cs="Times New Roman"/>
          <w:sz w:val="24"/>
          <w:szCs w:val="24"/>
        </w:rPr>
        <w:t>проживание – 750 руб./сутки;</w:t>
      </w:r>
    </w:p>
    <w:p w:rsidR="00781A74" w:rsidRPr="00622FBB" w:rsidRDefault="00622FBB">
      <w:pPr>
        <w:pStyle w:val="ConsPlusNormal0"/>
        <w:numPr>
          <w:ilvl w:val="0"/>
          <w:numId w:val="3"/>
        </w:numPr>
        <w:tabs>
          <w:tab w:val="left" w:pos="284"/>
          <w:tab w:val="left" w:pos="709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2FBB">
        <w:rPr>
          <w:rFonts w:ascii="Times New Roman" w:hAnsi="Times New Roman" w:cs="Times New Roman"/>
          <w:sz w:val="24"/>
          <w:szCs w:val="24"/>
        </w:rPr>
        <w:t>проезд: поезд (купе) или самолет (класс–эконом с багажом до 20 (двадцати) кг, ручная кладь до 10 (десяти) кг).</w:t>
      </w:r>
    </w:p>
    <w:p w:rsidR="00781A74" w:rsidRPr="00622FBB" w:rsidRDefault="00622FBB">
      <w:pPr>
        <w:pStyle w:val="affc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22FBB">
        <w:rPr>
          <w:rFonts w:ascii="Times New Roman" w:hAnsi="Times New Roman"/>
          <w:sz w:val="24"/>
          <w:szCs w:val="24"/>
        </w:rPr>
        <w:t>При учете командировочных расходов стоимость проезда (авиа-, ж/</w:t>
      </w:r>
      <w:r w:rsidRPr="00622FBB">
        <w:rPr>
          <w:rFonts w:ascii="Times New Roman" w:hAnsi="Times New Roman"/>
          <w:sz w:val="24"/>
          <w:szCs w:val="24"/>
        </w:rPr>
        <w:t xml:space="preserve">д, …) и проживания </w:t>
      </w:r>
      <w:r w:rsidRPr="00622FBB">
        <w:rPr>
          <w:rFonts w:ascii="Times New Roman" w:eastAsia="Calibri" w:hAnsi="Times New Roman"/>
          <w:sz w:val="24"/>
          <w:szCs w:val="24"/>
          <w:lang w:eastAsia="en-US"/>
        </w:rPr>
        <w:t xml:space="preserve">определяется по наиболее экономичному варианту, </w:t>
      </w:r>
      <w:r w:rsidRPr="00622FBB">
        <w:rPr>
          <w:rFonts w:ascii="Times New Roman" w:hAnsi="Times New Roman"/>
          <w:sz w:val="24"/>
          <w:szCs w:val="24"/>
        </w:rPr>
        <w:t>Методом анализа ТКП в соответствии с Методикой ПЦ.</w:t>
      </w:r>
    </w:p>
    <w:p w:rsidR="00781A74" w:rsidRPr="00622FBB" w:rsidRDefault="00622FBB">
      <w:pPr>
        <w:pStyle w:val="affc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22FBB">
        <w:rPr>
          <w:rFonts w:ascii="Times New Roman" w:hAnsi="Times New Roman"/>
          <w:sz w:val="24"/>
          <w:szCs w:val="24"/>
        </w:rPr>
        <w:t>В связи с предоставлением Заказчиком услуг, указанных в разделе Технических требований «Иные условия поставки товаров, выполнения работ, о</w:t>
      </w:r>
      <w:r w:rsidRPr="00622FBB">
        <w:rPr>
          <w:rFonts w:ascii="Times New Roman" w:hAnsi="Times New Roman"/>
          <w:sz w:val="24"/>
          <w:szCs w:val="24"/>
        </w:rPr>
        <w:t>казания услуг»:</w:t>
      </w:r>
    </w:p>
    <w:p w:rsidR="00781A74" w:rsidRPr="00622FBB" w:rsidRDefault="00622FBB">
      <w:pPr>
        <w:pStyle w:val="ConsPlusNormal0"/>
        <w:widowControl/>
        <w:numPr>
          <w:ilvl w:val="1"/>
          <w:numId w:val="4"/>
        </w:numPr>
        <w:tabs>
          <w:tab w:val="left" w:pos="1134"/>
          <w:tab w:val="left" w:pos="1560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2FBB">
        <w:rPr>
          <w:rFonts w:ascii="Times New Roman" w:hAnsi="Times New Roman" w:cs="Times New Roman"/>
          <w:sz w:val="24"/>
          <w:szCs w:val="24"/>
        </w:rPr>
        <w:t xml:space="preserve">В </w:t>
      </w:r>
      <w:r w:rsidRPr="00622FBB">
        <w:rPr>
          <w:rFonts w:ascii="Times New Roman" w:hAnsi="Times New Roman" w:cs="Times New Roman"/>
          <w:color w:val="000000"/>
          <w:sz w:val="24"/>
          <w:szCs w:val="24"/>
        </w:rPr>
        <w:t>сметной</w:t>
      </w:r>
      <w:r w:rsidRPr="00622FBB">
        <w:rPr>
          <w:rFonts w:ascii="Times New Roman" w:hAnsi="Times New Roman" w:cs="Times New Roman"/>
          <w:sz w:val="24"/>
          <w:szCs w:val="24"/>
        </w:rPr>
        <w:t xml:space="preserve"> документации при определении стоимости работ по расценкам, указанным в сборниках «Базовых цен на работы по ремонту энергетического оборудования», затраты на услуги, предоставляемые Заказчиком подрядным организациям не учитывать. </w:t>
      </w:r>
    </w:p>
    <w:p w:rsidR="00781A74" w:rsidRPr="00622FBB" w:rsidRDefault="00622FBB">
      <w:pPr>
        <w:pStyle w:val="ConsPlusNormal0"/>
        <w:widowControl/>
        <w:numPr>
          <w:ilvl w:val="1"/>
          <w:numId w:val="4"/>
        </w:numPr>
        <w:tabs>
          <w:tab w:val="left" w:pos="1134"/>
          <w:tab w:val="left" w:pos="1560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2FBB">
        <w:rPr>
          <w:rFonts w:ascii="Times New Roman" w:hAnsi="Times New Roman" w:cs="Times New Roman"/>
          <w:sz w:val="24"/>
          <w:szCs w:val="24"/>
        </w:rPr>
        <w:t>Из норм и расценок, внесенных в ФРСН, при составлении сметной документации исключать затраты:</w:t>
      </w:r>
    </w:p>
    <w:p w:rsidR="00781A74" w:rsidRPr="00622FBB" w:rsidRDefault="00622FBB">
      <w:pPr>
        <w:pStyle w:val="ConsPlusNormal0"/>
        <w:widowControl/>
        <w:numPr>
          <w:ilvl w:val="2"/>
          <w:numId w:val="4"/>
        </w:numPr>
        <w:tabs>
          <w:tab w:val="left" w:pos="1134"/>
          <w:tab w:val="left" w:pos="170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2FBB">
        <w:rPr>
          <w:rFonts w:ascii="Times New Roman" w:hAnsi="Times New Roman" w:cs="Times New Roman"/>
          <w:sz w:val="24"/>
          <w:szCs w:val="24"/>
        </w:rPr>
        <w:t>По предоставляемым грузоподъемным механизмам, учтенным в составе сметных норм и расценок:</w:t>
      </w:r>
    </w:p>
    <w:p w:rsidR="00781A74" w:rsidRPr="00622FBB" w:rsidRDefault="00622FBB">
      <w:pPr>
        <w:pStyle w:val="ConsPlusNormal0"/>
        <w:numPr>
          <w:ilvl w:val="0"/>
          <w:numId w:val="3"/>
        </w:numPr>
        <w:tabs>
          <w:tab w:val="left" w:pos="284"/>
          <w:tab w:val="left" w:pos="709"/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2FBB">
        <w:rPr>
          <w:rFonts w:ascii="Times New Roman" w:hAnsi="Times New Roman" w:cs="Times New Roman"/>
          <w:sz w:val="24"/>
          <w:szCs w:val="24"/>
        </w:rPr>
        <w:t xml:space="preserve">Исключать из норм и расценок предоставляемые грузоподъемные механизмы. </w:t>
      </w:r>
    </w:p>
    <w:p w:rsidR="00781A74" w:rsidRPr="00622FBB" w:rsidRDefault="00622FBB">
      <w:pPr>
        <w:pStyle w:val="ConsPlusNormal0"/>
        <w:widowControl/>
        <w:tabs>
          <w:tab w:val="left" w:pos="709"/>
          <w:tab w:val="left" w:pos="851"/>
          <w:tab w:val="left" w:pos="1134"/>
          <w:tab w:val="left" w:pos="1418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2FBB">
        <w:rPr>
          <w:rFonts w:ascii="Times New Roman" w:hAnsi="Times New Roman" w:cs="Times New Roman"/>
          <w:sz w:val="24"/>
          <w:szCs w:val="24"/>
        </w:rPr>
        <w:t>В случае использования подрядчиком собственных/арендованных механизмов полностью, либо частично, для выполнения конкретной работы на строительной площадке, из расценки на выполнение данных работ грузоподъемные механизмы не исключаются</w:t>
      </w:r>
    </w:p>
    <w:p w:rsidR="00781A74" w:rsidRPr="00622FBB" w:rsidRDefault="00622FBB">
      <w:pPr>
        <w:pStyle w:val="ConsPlusNormal0"/>
        <w:widowControl/>
        <w:numPr>
          <w:ilvl w:val="2"/>
          <w:numId w:val="4"/>
        </w:numPr>
        <w:tabs>
          <w:tab w:val="left" w:pos="709"/>
          <w:tab w:val="left" w:pos="1134"/>
          <w:tab w:val="left" w:pos="170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2FBB">
        <w:rPr>
          <w:rFonts w:ascii="Times New Roman" w:hAnsi="Times New Roman" w:cs="Times New Roman"/>
          <w:sz w:val="24"/>
          <w:szCs w:val="24"/>
        </w:rPr>
        <w:t>По предоставляемой эл</w:t>
      </w:r>
      <w:r w:rsidRPr="00622FBB">
        <w:rPr>
          <w:rFonts w:ascii="Times New Roman" w:hAnsi="Times New Roman" w:cs="Times New Roman"/>
          <w:sz w:val="24"/>
          <w:szCs w:val="24"/>
        </w:rPr>
        <w:t>ектроэнергии:</w:t>
      </w:r>
    </w:p>
    <w:p w:rsidR="00781A74" w:rsidRPr="00622FBB" w:rsidRDefault="00622FBB">
      <w:pPr>
        <w:pStyle w:val="ConsPlusNormal0"/>
        <w:numPr>
          <w:ilvl w:val="0"/>
          <w:numId w:val="3"/>
        </w:numPr>
        <w:tabs>
          <w:tab w:val="left" w:pos="284"/>
          <w:tab w:val="left" w:pos="709"/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2FBB">
        <w:rPr>
          <w:rFonts w:ascii="Times New Roman" w:hAnsi="Times New Roman" w:cs="Times New Roman"/>
          <w:sz w:val="24"/>
          <w:szCs w:val="24"/>
        </w:rPr>
        <w:t>Из норм и расценок исключить электроэнергию.</w:t>
      </w:r>
    </w:p>
    <w:p w:rsidR="00781A74" w:rsidRPr="00622FBB" w:rsidRDefault="00622FBB">
      <w:pPr>
        <w:pStyle w:val="ConsPlusNormal0"/>
        <w:numPr>
          <w:ilvl w:val="0"/>
          <w:numId w:val="3"/>
        </w:numPr>
        <w:tabs>
          <w:tab w:val="left" w:pos="284"/>
          <w:tab w:val="left" w:pos="709"/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2FBB">
        <w:rPr>
          <w:rFonts w:ascii="Times New Roman" w:hAnsi="Times New Roman" w:cs="Times New Roman"/>
          <w:sz w:val="24"/>
          <w:szCs w:val="24"/>
        </w:rPr>
        <w:t>Рассчитанная сумма возврата стоимости электрической энергии (со знаком «–») учитывается в сводной смете.</w:t>
      </w:r>
    </w:p>
    <w:p w:rsidR="00781A74" w:rsidRPr="00622FBB" w:rsidRDefault="00622FBB">
      <w:pPr>
        <w:pStyle w:val="ConsPlusNormal0"/>
        <w:numPr>
          <w:ilvl w:val="0"/>
          <w:numId w:val="3"/>
        </w:numPr>
        <w:tabs>
          <w:tab w:val="left" w:pos="284"/>
          <w:tab w:val="left" w:pos="709"/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2FBB">
        <w:rPr>
          <w:rFonts w:ascii="Times New Roman" w:hAnsi="Times New Roman" w:cs="Times New Roman"/>
          <w:sz w:val="24"/>
          <w:szCs w:val="24"/>
        </w:rPr>
        <w:t>Индекс пересчета в текущие цены применять аналогичный примененному в сметной документации.</w:t>
      </w:r>
    </w:p>
    <w:p w:rsidR="00781A74" w:rsidRPr="00622FBB" w:rsidRDefault="00622FBB">
      <w:pPr>
        <w:pStyle w:val="ConsPlusNormal0"/>
        <w:numPr>
          <w:ilvl w:val="0"/>
          <w:numId w:val="3"/>
        </w:numPr>
        <w:tabs>
          <w:tab w:val="left" w:pos="284"/>
          <w:tab w:val="left" w:pos="709"/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2FBB">
        <w:rPr>
          <w:rFonts w:ascii="Times New Roman" w:hAnsi="Times New Roman" w:cs="Times New Roman"/>
          <w:sz w:val="24"/>
          <w:szCs w:val="24"/>
        </w:rPr>
        <w:t>П</w:t>
      </w:r>
      <w:r w:rsidRPr="00622FBB">
        <w:rPr>
          <w:rFonts w:ascii="Times New Roman" w:hAnsi="Times New Roman" w:cs="Times New Roman"/>
          <w:sz w:val="24"/>
          <w:szCs w:val="24"/>
        </w:rPr>
        <w:t>ри применении индексов по статьям затрат в сметной документации для данного ресурса применять индекс на материалы.</w:t>
      </w:r>
    </w:p>
    <w:p w:rsidR="00781A74" w:rsidRPr="00622FBB" w:rsidRDefault="00622FBB">
      <w:pPr>
        <w:pStyle w:val="ConsPlusNormal0"/>
        <w:widowControl/>
        <w:numPr>
          <w:ilvl w:val="2"/>
          <w:numId w:val="4"/>
        </w:numPr>
        <w:tabs>
          <w:tab w:val="left" w:pos="709"/>
          <w:tab w:val="left" w:pos="1134"/>
          <w:tab w:val="left" w:pos="170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2FBB">
        <w:rPr>
          <w:rFonts w:ascii="Times New Roman" w:hAnsi="Times New Roman" w:cs="Times New Roman"/>
          <w:sz w:val="24"/>
          <w:szCs w:val="24"/>
        </w:rPr>
        <w:t>По предоставляемому сжатому воздуху:</w:t>
      </w:r>
    </w:p>
    <w:p w:rsidR="00781A74" w:rsidRPr="00622FBB" w:rsidRDefault="00622FBB">
      <w:pPr>
        <w:pStyle w:val="ConsPlusNormal0"/>
        <w:numPr>
          <w:ilvl w:val="0"/>
          <w:numId w:val="3"/>
        </w:numPr>
        <w:tabs>
          <w:tab w:val="left" w:pos="0"/>
          <w:tab w:val="left" w:pos="567"/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2FBB">
        <w:rPr>
          <w:rFonts w:ascii="Times New Roman" w:hAnsi="Times New Roman" w:cs="Times New Roman"/>
          <w:sz w:val="24"/>
          <w:szCs w:val="24"/>
        </w:rPr>
        <w:t xml:space="preserve">Из норм и расценок исключать стоимость компрессоров. </w:t>
      </w:r>
    </w:p>
    <w:p w:rsidR="00781A74" w:rsidRPr="00622FBB" w:rsidRDefault="00622FBB">
      <w:pPr>
        <w:pStyle w:val="ConsPlusNormal0"/>
        <w:widowControl/>
        <w:numPr>
          <w:ilvl w:val="2"/>
          <w:numId w:val="4"/>
        </w:numPr>
        <w:tabs>
          <w:tab w:val="left" w:pos="709"/>
          <w:tab w:val="left" w:pos="1134"/>
          <w:tab w:val="left" w:pos="170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2FBB">
        <w:rPr>
          <w:rFonts w:ascii="Times New Roman" w:hAnsi="Times New Roman" w:cs="Times New Roman"/>
          <w:sz w:val="24"/>
          <w:szCs w:val="24"/>
        </w:rPr>
        <w:t>По предоставляемой воде:</w:t>
      </w:r>
    </w:p>
    <w:p w:rsidR="00781A74" w:rsidRPr="00622FBB" w:rsidRDefault="00622FBB">
      <w:pPr>
        <w:pStyle w:val="ConsPlusNormal0"/>
        <w:numPr>
          <w:ilvl w:val="0"/>
          <w:numId w:val="3"/>
        </w:numPr>
        <w:tabs>
          <w:tab w:val="left" w:pos="0"/>
          <w:tab w:val="left" w:pos="567"/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2FBB">
        <w:rPr>
          <w:rFonts w:ascii="Times New Roman" w:hAnsi="Times New Roman" w:cs="Times New Roman"/>
          <w:sz w:val="24"/>
          <w:szCs w:val="24"/>
        </w:rPr>
        <w:t xml:space="preserve">Из норм и расценок </w:t>
      </w:r>
      <w:r w:rsidRPr="00622FBB">
        <w:rPr>
          <w:rFonts w:ascii="Times New Roman" w:hAnsi="Times New Roman" w:cs="Times New Roman"/>
          <w:sz w:val="24"/>
          <w:szCs w:val="24"/>
        </w:rPr>
        <w:t>исключать стоимость воды.</w:t>
      </w:r>
    </w:p>
    <w:p w:rsidR="00781A74" w:rsidRPr="00622FBB" w:rsidRDefault="00622FBB">
      <w:pPr>
        <w:pStyle w:val="ConsPlusNormal0"/>
        <w:widowControl/>
        <w:numPr>
          <w:ilvl w:val="2"/>
          <w:numId w:val="4"/>
        </w:numPr>
        <w:tabs>
          <w:tab w:val="left" w:pos="709"/>
          <w:tab w:val="left" w:pos="1134"/>
          <w:tab w:val="left" w:pos="170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2FBB">
        <w:rPr>
          <w:rFonts w:ascii="Times New Roman" w:hAnsi="Times New Roman" w:cs="Times New Roman"/>
          <w:sz w:val="24"/>
          <w:szCs w:val="24"/>
        </w:rPr>
        <w:t xml:space="preserve"> Учтенные в составе накладных расходов:</w:t>
      </w:r>
    </w:p>
    <w:p w:rsidR="00781A74" w:rsidRPr="00622FBB" w:rsidRDefault="00622FBB">
      <w:pPr>
        <w:pStyle w:val="ConsPlusNormal0"/>
        <w:numPr>
          <w:ilvl w:val="0"/>
          <w:numId w:val="3"/>
        </w:numPr>
        <w:tabs>
          <w:tab w:val="left" w:pos="0"/>
          <w:tab w:val="left" w:pos="567"/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2FBB">
        <w:rPr>
          <w:rFonts w:ascii="Times New Roman" w:hAnsi="Times New Roman" w:cs="Times New Roman"/>
          <w:sz w:val="24"/>
          <w:szCs w:val="24"/>
        </w:rPr>
        <w:t>расходы по обеспечению санитарно-гигиенических и бытовых условий (удельный вес статьи затрат в накладных расходах - 3,02%);</w:t>
      </w:r>
    </w:p>
    <w:p w:rsidR="00781A74" w:rsidRPr="00622FBB" w:rsidRDefault="00622FBB">
      <w:pPr>
        <w:pStyle w:val="ConsPlusNormal0"/>
        <w:numPr>
          <w:ilvl w:val="0"/>
          <w:numId w:val="3"/>
        </w:numPr>
        <w:tabs>
          <w:tab w:val="left" w:pos="0"/>
          <w:tab w:val="left" w:pos="567"/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2FBB">
        <w:rPr>
          <w:rFonts w:ascii="Times New Roman" w:hAnsi="Times New Roman" w:cs="Times New Roman"/>
          <w:sz w:val="24"/>
          <w:szCs w:val="24"/>
        </w:rPr>
        <w:t>содержание пожарной и сторожевой охраны (удельный вес статьи затра</w:t>
      </w:r>
      <w:r w:rsidRPr="00622FBB">
        <w:rPr>
          <w:rFonts w:ascii="Times New Roman" w:hAnsi="Times New Roman" w:cs="Times New Roman"/>
          <w:sz w:val="24"/>
          <w:szCs w:val="24"/>
        </w:rPr>
        <w:t>т в накладных расходах - 2,01%);</w:t>
      </w:r>
    </w:p>
    <w:p w:rsidR="00781A74" w:rsidRPr="00622FBB" w:rsidRDefault="00622FBB">
      <w:pPr>
        <w:pStyle w:val="ConsPlusNormal0"/>
        <w:numPr>
          <w:ilvl w:val="0"/>
          <w:numId w:val="3"/>
        </w:numPr>
        <w:tabs>
          <w:tab w:val="left" w:pos="0"/>
          <w:tab w:val="left" w:pos="567"/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2FBB">
        <w:rPr>
          <w:rFonts w:ascii="Times New Roman" w:hAnsi="Times New Roman" w:cs="Times New Roman"/>
          <w:sz w:val="24"/>
          <w:szCs w:val="24"/>
        </w:rPr>
        <w:t xml:space="preserve"> расходы по благоустройству и содержанию строительных площадок (удельный вес статьи затрат в накладных расходах – 1,61%)</w:t>
      </w:r>
    </w:p>
    <w:p w:rsidR="00781A74" w:rsidRPr="00622FBB" w:rsidRDefault="00622FBB">
      <w:pPr>
        <w:tabs>
          <w:tab w:val="left" w:pos="709"/>
          <w:tab w:val="left" w:pos="851"/>
          <w:tab w:val="left" w:pos="1134"/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22FBB">
        <w:rPr>
          <w:rFonts w:ascii="Times New Roman" w:hAnsi="Times New Roman"/>
          <w:sz w:val="24"/>
          <w:szCs w:val="24"/>
        </w:rPr>
        <w:lastRenderedPageBreak/>
        <w:t xml:space="preserve">исключаются путем применения понижающего коэффициента к нормативам накладных расходов на строительные </w:t>
      </w:r>
      <w:r w:rsidRPr="00622FBB">
        <w:rPr>
          <w:rFonts w:ascii="Times New Roman" w:hAnsi="Times New Roman"/>
          <w:sz w:val="24"/>
          <w:szCs w:val="24"/>
        </w:rPr>
        <w:t>работы в размере 0,93. Понижающий коэффициент не применяется к нормативам накладных расходов на ремонтно-строительные работы, работы по реконструкции зданий и сооружений (ГЭСН/ФЕР/ТЕР-2001-46), монтажные и пусконаладочные работы.</w:t>
      </w:r>
    </w:p>
    <w:p w:rsidR="00781A74" w:rsidRPr="00622FBB" w:rsidRDefault="00622FBB">
      <w:pPr>
        <w:pStyle w:val="ConsPlusNormal0"/>
        <w:widowControl/>
        <w:numPr>
          <w:ilvl w:val="0"/>
          <w:numId w:val="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2FBB">
        <w:rPr>
          <w:rFonts w:ascii="Times New Roman" w:hAnsi="Times New Roman" w:cs="Times New Roman"/>
          <w:sz w:val="24"/>
          <w:szCs w:val="24"/>
        </w:rPr>
        <w:t>Выходные формы сметных рас</w:t>
      </w:r>
      <w:r w:rsidRPr="00622FBB">
        <w:rPr>
          <w:rFonts w:ascii="Times New Roman" w:hAnsi="Times New Roman" w:cs="Times New Roman"/>
          <w:sz w:val="24"/>
          <w:szCs w:val="24"/>
        </w:rPr>
        <w:t>четов должны соответствовать выходным шаблонам ПК «Гранд-Смета» «ЛСР по методике 2020 (РИМ)».</w:t>
      </w:r>
    </w:p>
    <w:p w:rsidR="00781A74" w:rsidRPr="00622FBB" w:rsidRDefault="00622FBB">
      <w:pPr>
        <w:pStyle w:val="ConsPlusNormal0"/>
        <w:widowControl/>
        <w:numPr>
          <w:ilvl w:val="0"/>
          <w:numId w:val="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2FBB">
        <w:rPr>
          <w:rFonts w:ascii="Times New Roman" w:hAnsi="Times New Roman" w:cs="Times New Roman"/>
          <w:sz w:val="24"/>
          <w:szCs w:val="24"/>
        </w:rPr>
        <w:t>Сметная документация должна быть представлена на электронном носителе (в формате «</w:t>
      </w:r>
      <w:proofErr w:type="spellStart"/>
      <w:r w:rsidRPr="00622FBB">
        <w:rPr>
          <w:rFonts w:ascii="Times New Roman" w:hAnsi="Times New Roman" w:cs="Times New Roman"/>
          <w:sz w:val="24"/>
          <w:szCs w:val="24"/>
        </w:rPr>
        <w:t>xml</w:t>
      </w:r>
      <w:proofErr w:type="spellEnd"/>
      <w:r w:rsidRPr="00622FBB">
        <w:rPr>
          <w:rFonts w:ascii="Times New Roman" w:hAnsi="Times New Roman" w:cs="Times New Roman"/>
          <w:sz w:val="24"/>
          <w:szCs w:val="24"/>
        </w:rPr>
        <w:t>» ПК «Гранд-Смета», «</w:t>
      </w:r>
      <w:proofErr w:type="spellStart"/>
      <w:r w:rsidRPr="00622FBB">
        <w:rPr>
          <w:rFonts w:ascii="Times New Roman" w:hAnsi="Times New Roman" w:cs="Times New Roman"/>
          <w:sz w:val="24"/>
          <w:szCs w:val="24"/>
        </w:rPr>
        <w:t>Excel</w:t>
      </w:r>
      <w:proofErr w:type="spellEnd"/>
      <w:r w:rsidRPr="00622FBB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Pr="00622FBB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Pr="00622FBB">
        <w:rPr>
          <w:rFonts w:ascii="Times New Roman" w:hAnsi="Times New Roman" w:cs="Times New Roman"/>
          <w:sz w:val="24"/>
          <w:szCs w:val="24"/>
        </w:rPr>
        <w:t>»).</w:t>
      </w:r>
    </w:p>
    <w:p w:rsidR="00781A74" w:rsidRDefault="00622FBB">
      <w:pPr>
        <w:pStyle w:val="ConsPlusNormal0"/>
        <w:numPr>
          <w:ilvl w:val="0"/>
          <w:numId w:val="4"/>
        </w:numPr>
        <w:tabs>
          <w:tab w:val="left" w:pos="0"/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  <w:sectPr w:rsidR="00781A74" w:rsidSect="00622FBB">
          <w:footerReference w:type="default" r:id="rId8"/>
          <w:pgSz w:w="11906" w:h="16838"/>
          <w:pgMar w:top="1134" w:right="851" w:bottom="2268" w:left="1418" w:header="0" w:footer="709" w:gutter="0"/>
          <w:cols w:space="720"/>
          <w:formProt w:val="0"/>
          <w:docGrid w:linePitch="360"/>
        </w:sectPr>
      </w:pPr>
      <w:r w:rsidRPr="00622FBB">
        <w:rPr>
          <w:rFonts w:ascii="Times New Roman" w:hAnsi="Times New Roman" w:cs="Times New Roman"/>
          <w:sz w:val="24"/>
          <w:szCs w:val="24"/>
        </w:rPr>
        <w:t>Сводная смета составляется при наличии двух и более смет. Обязательными приложениями к сводной смете являются локальные сметы, подписанные инженером-сметчиком контрагента (подрядчи</w:t>
      </w:r>
      <w:bookmarkStart w:id="0" w:name="_GoBack"/>
      <w:bookmarkEnd w:id="0"/>
      <w:r w:rsidRPr="00622FBB">
        <w:rPr>
          <w:rFonts w:ascii="Times New Roman" w:hAnsi="Times New Roman" w:cs="Times New Roman"/>
          <w:sz w:val="24"/>
          <w:szCs w:val="24"/>
        </w:rPr>
        <w:t xml:space="preserve">ка), с </w:t>
      </w:r>
      <w:r w:rsidRPr="00622FBB">
        <w:rPr>
          <w:rFonts w:ascii="Times New Roman" w:hAnsi="Times New Roman" w:cs="Times New Roman"/>
          <w:sz w:val="24"/>
          <w:szCs w:val="24"/>
        </w:rPr>
        <w:t>обязательным указанием должности, наименования организации, Ф.И.О. подписанта. Формат сводной сметы оформлять по Образ</w:t>
      </w:r>
      <w:r w:rsidRPr="00622FB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цам Приложения №№ 1, 2 к Т</w:t>
      </w:r>
      <w:r w:rsidRPr="00622FBB">
        <w:rPr>
          <w:rFonts w:ascii="Times New Roman" w:hAnsi="Times New Roman" w:cs="Times New Roman"/>
          <w:sz w:val="24"/>
          <w:szCs w:val="24"/>
        </w:rPr>
        <w:t>ребованиям к оформлению и составлению сметной документации на оказание услуг по эксплуатации подъемных сооружени</w:t>
      </w:r>
      <w:r w:rsidRPr="00622FBB"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81A74" w:rsidRDefault="00622FBB">
      <w:pPr>
        <w:spacing w:after="0" w:line="240" w:lineRule="auto"/>
        <w:ind w:left="397" w:firstLine="720"/>
        <w:rPr>
          <w:rFonts w:ascii="Times New Roman" w:hAnsi="Times New Roman"/>
        </w:rPr>
      </w:pPr>
      <w:r>
        <w:rPr>
          <w:rFonts w:ascii="Times New Roman" w:hAnsi="Times New Roman"/>
          <w:b/>
        </w:rPr>
        <w:lastRenderedPageBreak/>
        <w:t>ОБРАЗЕЦ</w:t>
      </w:r>
      <w:r>
        <w:t xml:space="preserve">         </w:t>
      </w:r>
    </w:p>
    <w:p w:rsidR="00781A74" w:rsidRDefault="00622FBB">
      <w:pPr>
        <w:pStyle w:val="ConsPlusNormal0"/>
        <w:ind w:left="7994" w:right="-510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781A74" w:rsidRDefault="00622FBB">
      <w:pPr>
        <w:pStyle w:val="ConsPlusNormal0"/>
        <w:ind w:left="5102" w:right="-567" w:firstLine="0"/>
        <w:jc w:val="right"/>
        <w:rPr>
          <w:rFonts w:ascii="Times New Roman" w:hAnsi="Times New Roman"/>
        </w:rPr>
      </w:pPr>
      <w:r>
        <w:rPr>
          <w:rFonts w:ascii="Times New Roman" w:hAnsi="Times New Roman" w:cs="Times New Roman"/>
          <w:sz w:val="24"/>
          <w:szCs w:val="24"/>
        </w:rPr>
        <w:t>к Требованиям к оформлению и составлению сметной документации на выполнение работ по программе ремонтов, реконструкции и техническому перевооружению</w:t>
      </w:r>
      <w:r>
        <w:rPr>
          <w:rFonts w:ascii="Times New Roman" w:hAnsi="Times New Roman"/>
        </w:rPr>
        <w:t xml:space="preserve">                                                                                                  </w:t>
      </w:r>
    </w:p>
    <w:p w:rsidR="00781A74" w:rsidRDefault="00781A74">
      <w:pPr>
        <w:pStyle w:val="ConsPlusNormal0"/>
        <w:ind w:left="5102" w:right="-567" w:firstLine="0"/>
        <w:jc w:val="right"/>
        <w:rPr>
          <w:rFonts w:ascii="Times New Roman" w:hAnsi="Times New Roman"/>
        </w:rPr>
      </w:pPr>
    </w:p>
    <w:p w:rsidR="00781A74" w:rsidRDefault="00622FBB">
      <w:pPr>
        <w:pStyle w:val="ConsPlusNormal0"/>
        <w:ind w:left="5102" w:right="-567" w:firstLine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Приложение №___                                                                                    к договору от_______№_____ </w:t>
      </w:r>
      <w:r>
        <w:rPr>
          <w:rFonts w:ascii="Times New Roman" w:hAnsi="Times New Roman"/>
          <w:lang w:val="en-US"/>
        </w:rPr>
        <w:t xml:space="preserve"> </w:t>
      </w:r>
    </w:p>
    <w:p w:rsidR="00781A74" w:rsidRDefault="00622FBB">
      <w:pPr>
        <w:pStyle w:val="ConsPlusNormal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781A74" w:rsidRDefault="00781A74">
      <w:pPr>
        <w:pStyle w:val="ConsPlusNormal0"/>
        <w:jc w:val="right"/>
        <w:rPr>
          <w:rFonts w:ascii="Times New Roman" w:hAnsi="Times New Roman"/>
        </w:rPr>
      </w:pPr>
      <w:bookmarkStart w:id="1" w:name="P2746"/>
      <w:bookmarkStart w:id="2" w:name="P2736"/>
      <w:bookmarkStart w:id="3" w:name="P2616"/>
      <w:bookmarkStart w:id="4" w:name="P2566"/>
      <w:bookmarkStart w:id="5" w:name="P2546"/>
      <w:bookmarkStart w:id="6" w:name="P2531"/>
      <w:bookmarkStart w:id="7" w:name="P2530"/>
      <w:bookmarkStart w:id="8" w:name="P2529"/>
      <w:bookmarkStart w:id="9" w:name="P2528"/>
      <w:bookmarkStart w:id="10" w:name="P2527"/>
      <w:bookmarkStart w:id="11" w:name="P2526"/>
      <w:bookmarkStart w:id="12" w:name="P2525"/>
      <w:bookmarkStart w:id="13" w:name="P2524"/>
      <w:bookmarkStart w:id="14" w:name="P2523"/>
      <w:bookmarkStart w:id="15" w:name="P2522"/>
      <w:bookmarkStart w:id="16" w:name="P2506"/>
      <w:bookmarkStart w:id="17" w:name="P3258"/>
      <w:bookmarkStart w:id="18" w:name="P294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tbl>
      <w:tblPr>
        <w:tblW w:w="1091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4"/>
        <w:gridCol w:w="7451"/>
      </w:tblGrid>
      <w:tr w:rsidR="00781A74">
        <w:trPr>
          <w:trHeight w:val="1158"/>
        </w:trPr>
        <w:tc>
          <w:tcPr>
            <w:tcW w:w="3464" w:type="dxa"/>
            <w:shd w:val="clear" w:color="auto" w:fill="auto"/>
          </w:tcPr>
          <w:p w:rsidR="00781A74" w:rsidRDefault="00622FBB">
            <w:pPr>
              <w:pStyle w:val="ConsPlusNormal0"/>
              <w:ind w:left="283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СОГЛАСОВАНО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781A74" w:rsidRDefault="00622FBB">
            <w:pPr>
              <w:pStyle w:val="ConsPlusNormal0"/>
              <w:ind w:right="-909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</w:t>
            </w:r>
            <w:r>
              <w:rPr>
                <w:rFonts w:ascii="Times New Roman" w:hAnsi="Times New Roman" w:cs="Times New Roman"/>
              </w:rPr>
              <w:t>__(Подрядчик )</w:t>
            </w:r>
          </w:p>
          <w:p w:rsidR="00781A74" w:rsidRDefault="00622FBB">
            <w:pPr>
              <w:pStyle w:val="ConsPlusNormal0"/>
              <w:tabs>
                <w:tab w:val="left" w:pos="0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_______________(ФИО)</w:t>
            </w:r>
          </w:p>
          <w:p w:rsidR="00781A74" w:rsidRDefault="00781A7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781A74" w:rsidRDefault="00622FBB">
            <w:pPr>
              <w:pStyle w:val="ConsPlusNormal0"/>
              <w:ind w:left="142" w:hanging="142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Заказчик:______________________</w:t>
            </w:r>
          </w:p>
        </w:tc>
        <w:tc>
          <w:tcPr>
            <w:tcW w:w="7450" w:type="dxa"/>
            <w:shd w:val="clear" w:color="auto" w:fill="auto"/>
          </w:tcPr>
          <w:p w:rsidR="00781A74" w:rsidRDefault="00622FBB">
            <w:pPr>
              <w:pStyle w:val="ConsPlusNormal0"/>
              <w:ind w:right="-385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УТВЕРЖДАЮ:</w:t>
            </w:r>
          </w:p>
          <w:p w:rsidR="00781A74" w:rsidRDefault="00622FBB">
            <w:pPr>
              <w:pStyle w:val="ConsPlusNormal0"/>
              <w:ind w:right="-909" w:firstLine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            </w:t>
            </w:r>
            <w:r>
              <w:rPr>
                <w:rFonts w:ascii="Times New Roman" w:hAnsi="Times New Roman" w:cs="Times New Roman"/>
                <w:b/>
                <w:sz w:val="22"/>
              </w:rPr>
              <w:t xml:space="preserve">                             </w:t>
            </w:r>
            <w:r>
              <w:rPr>
                <w:rFonts w:ascii="Times New Roman" w:hAnsi="Times New Roman" w:cs="Times New Roman"/>
                <w:sz w:val="22"/>
              </w:rPr>
              <w:t>_____________(Заказчик )</w:t>
            </w:r>
          </w:p>
          <w:p w:rsidR="00781A74" w:rsidRDefault="00622FBB">
            <w:pPr>
              <w:pStyle w:val="ConsPlusNormal0"/>
              <w:ind w:left="255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                  ______________(</w:t>
            </w:r>
            <w:r>
              <w:rPr>
                <w:rFonts w:ascii="Times New Roman" w:hAnsi="Times New Roman" w:cs="Times New Roman"/>
              </w:rPr>
              <w:t>ФИО)</w:t>
            </w:r>
          </w:p>
        </w:tc>
      </w:tr>
      <w:tr w:rsidR="00781A74">
        <w:tc>
          <w:tcPr>
            <w:tcW w:w="3464" w:type="dxa"/>
            <w:shd w:val="clear" w:color="auto" w:fill="auto"/>
          </w:tcPr>
          <w:p w:rsidR="00781A74" w:rsidRDefault="00622FBB">
            <w:pPr>
              <w:pStyle w:val="ConsPlusNormal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 xml:space="preserve">(наименование </w:t>
            </w:r>
            <w:r>
              <w:rPr>
                <w:rFonts w:ascii="Times New Roman" w:hAnsi="Times New Roman" w:cs="Times New Roman"/>
              </w:rPr>
              <w:t>организации)</w:t>
            </w:r>
          </w:p>
        </w:tc>
        <w:tc>
          <w:tcPr>
            <w:tcW w:w="7450" w:type="dxa"/>
            <w:shd w:val="clear" w:color="auto" w:fill="auto"/>
          </w:tcPr>
          <w:p w:rsidR="00781A74" w:rsidRDefault="00781A74">
            <w:pPr>
              <w:pStyle w:val="ConsPlusNormal0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81A74">
        <w:tc>
          <w:tcPr>
            <w:tcW w:w="10914" w:type="dxa"/>
            <w:gridSpan w:val="2"/>
            <w:shd w:val="clear" w:color="auto" w:fill="auto"/>
          </w:tcPr>
          <w:p w:rsidR="00781A74" w:rsidRDefault="00622FBB">
            <w:pPr>
              <w:pStyle w:val="ConsPlusNormal0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Утвержден: __ ______________202__ г.</w:t>
            </w:r>
          </w:p>
        </w:tc>
      </w:tr>
    </w:tbl>
    <w:p w:rsidR="00781A74" w:rsidRDefault="00781A74">
      <w:pPr>
        <w:pStyle w:val="ConsPlusNormal0"/>
        <w:jc w:val="center"/>
        <w:rPr>
          <w:rFonts w:ascii="Times New Roman" w:hAnsi="Times New Roman"/>
        </w:rPr>
      </w:pPr>
    </w:p>
    <w:tbl>
      <w:tblPr>
        <w:tblW w:w="1097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15"/>
        <w:gridCol w:w="2664"/>
        <w:gridCol w:w="3098"/>
      </w:tblGrid>
      <w:tr w:rsidR="00781A74">
        <w:tc>
          <w:tcPr>
            <w:tcW w:w="5215" w:type="dxa"/>
          </w:tcPr>
          <w:p w:rsidR="00781A74" w:rsidRDefault="00622FBB">
            <w:pPr>
              <w:pStyle w:val="ConsPlusNormal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Сводный сметный расчет сметной стоимостью</w:t>
            </w:r>
          </w:p>
        </w:tc>
        <w:tc>
          <w:tcPr>
            <w:tcW w:w="2664" w:type="dxa"/>
            <w:tcBorders>
              <w:bottom w:val="single" w:sz="4" w:space="0" w:color="000000"/>
            </w:tcBorders>
          </w:tcPr>
          <w:p w:rsidR="00781A74" w:rsidRDefault="00781A74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98" w:type="dxa"/>
          </w:tcPr>
          <w:p w:rsidR="00781A74" w:rsidRDefault="00622FBB">
            <w:pPr>
              <w:pStyle w:val="ConsPlusNormal0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руб.</w:t>
            </w:r>
          </w:p>
        </w:tc>
      </w:tr>
      <w:tr w:rsidR="00781A74">
        <w:tc>
          <w:tcPr>
            <w:tcW w:w="10977" w:type="dxa"/>
            <w:gridSpan w:val="3"/>
            <w:tcBorders>
              <w:bottom w:val="single" w:sz="4" w:space="0" w:color="000000"/>
            </w:tcBorders>
          </w:tcPr>
          <w:p w:rsidR="00781A74" w:rsidRDefault="00781A74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1A74">
        <w:tc>
          <w:tcPr>
            <w:tcW w:w="10977" w:type="dxa"/>
            <w:gridSpan w:val="3"/>
            <w:tcBorders>
              <w:top w:val="single" w:sz="4" w:space="0" w:color="000000"/>
            </w:tcBorders>
          </w:tcPr>
          <w:p w:rsidR="00781A74" w:rsidRDefault="00622FBB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(ссылка на документ об утверждении)</w:t>
            </w:r>
          </w:p>
        </w:tc>
      </w:tr>
      <w:tr w:rsidR="00781A74">
        <w:tc>
          <w:tcPr>
            <w:tcW w:w="10977" w:type="dxa"/>
            <w:gridSpan w:val="3"/>
          </w:tcPr>
          <w:p w:rsidR="00781A74" w:rsidRDefault="00622FBB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СВОДНЫЙ СМЕТНЫЙ РАСЧЕТ N ССРСС-________</w:t>
            </w:r>
          </w:p>
        </w:tc>
      </w:tr>
      <w:tr w:rsidR="00781A74">
        <w:trPr>
          <w:trHeight w:val="22"/>
        </w:trPr>
        <w:tc>
          <w:tcPr>
            <w:tcW w:w="10977" w:type="dxa"/>
            <w:gridSpan w:val="3"/>
            <w:tcBorders>
              <w:bottom w:val="single" w:sz="4" w:space="0" w:color="000000"/>
            </w:tcBorders>
          </w:tcPr>
          <w:p w:rsidR="00781A74" w:rsidRDefault="00781A74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1A74">
        <w:tc>
          <w:tcPr>
            <w:tcW w:w="10977" w:type="dxa"/>
            <w:gridSpan w:val="3"/>
            <w:tcBorders>
              <w:top w:val="single" w:sz="4" w:space="0" w:color="000000"/>
            </w:tcBorders>
          </w:tcPr>
          <w:p w:rsidR="00781A74" w:rsidRDefault="00622FBB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(наименование стройки)</w:t>
            </w:r>
          </w:p>
        </w:tc>
      </w:tr>
      <w:tr w:rsidR="00781A74">
        <w:tc>
          <w:tcPr>
            <w:tcW w:w="10977" w:type="dxa"/>
            <w:gridSpan w:val="3"/>
          </w:tcPr>
          <w:p w:rsidR="00781A74" w:rsidRDefault="00622FBB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Составлен в текущих ценах, соответствующих </w:t>
            </w:r>
            <w:r>
              <w:rPr>
                <w:rFonts w:ascii="Times New Roman" w:hAnsi="Times New Roman" w:cs="Times New Roman"/>
              </w:rPr>
              <w:t>периоду выполнения работ по Договору_________________ 20__ г.</w:t>
            </w:r>
          </w:p>
        </w:tc>
      </w:tr>
    </w:tbl>
    <w:p w:rsidR="00781A74" w:rsidRDefault="00781A74">
      <w:pPr>
        <w:pStyle w:val="ConsPlusNormal0"/>
        <w:jc w:val="center"/>
      </w:pPr>
    </w:p>
    <w:tbl>
      <w:tblPr>
        <w:tblW w:w="10890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3"/>
        <w:gridCol w:w="1278"/>
        <w:gridCol w:w="26"/>
        <w:gridCol w:w="1470"/>
        <w:gridCol w:w="137"/>
        <w:gridCol w:w="1333"/>
        <w:gridCol w:w="436"/>
        <w:gridCol w:w="1134"/>
        <w:gridCol w:w="1559"/>
        <w:gridCol w:w="1418"/>
        <w:gridCol w:w="1466"/>
      </w:tblGrid>
      <w:tr w:rsidR="00781A74">
        <w:trPr>
          <w:trHeight w:val="212"/>
        </w:trPr>
        <w:tc>
          <w:tcPr>
            <w:tcW w:w="6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622FBB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Nп</w:t>
            </w:r>
            <w:proofErr w:type="spellEnd"/>
            <w:r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30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622FBB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Обоснование</w:t>
            </w:r>
          </w:p>
        </w:tc>
        <w:tc>
          <w:tcPr>
            <w:tcW w:w="14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622FBB">
            <w:pPr>
              <w:pStyle w:val="ConsPlusNormal0"/>
              <w:ind w:hanging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74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622FBB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Сметная стоимость, руб.</w:t>
            </w:r>
          </w:p>
        </w:tc>
      </w:tr>
      <w:tr w:rsidR="00781A74">
        <w:trPr>
          <w:trHeight w:val="1019"/>
        </w:trPr>
        <w:tc>
          <w:tcPr>
            <w:tcW w:w="6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781A74">
            <w:pPr>
              <w:widowControl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781A74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781A74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622FBB">
            <w:pPr>
              <w:pStyle w:val="ConsPlusNormal0"/>
              <w:ind w:hanging="6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строительных работ</w:t>
            </w:r>
          </w:p>
        </w:tc>
        <w:tc>
          <w:tcPr>
            <w:tcW w:w="1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622FBB">
            <w:pPr>
              <w:pStyle w:val="ConsPlusNormal0"/>
              <w:ind w:left="191" w:hanging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622FBB">
            <w:pPr>
              <w:pStyle w:val="ConsPlusNormal0"/>
              <w:ind w:hanging="8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оборудования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622FBB">
            <w:pPr>
              <w:pStyle w:val="ConsPlusNormal0"/>
              <w:ind w:left="-113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прочих затрат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622FBB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781A74">
        <w:trPr>
          <w:trHeight w:val="273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1A74" w:rsidRDefault="00622FBB">
            <w:pPr>
              <w:pStyle w:val="ConsPlusNormal0"/>
              <w:ind w:firstLine="28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622FBB">
            <w:pPr>
              <w:pStyle w:val="ConsPlusNormal0"/>
              <w:ind w:left="57" w:firstLine="56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622FBB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622FBB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622FBB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622FBB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622FBB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622FBB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781A74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781A74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781A74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781A74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781A74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781A74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781A74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781A74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781A74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1A74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781A74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781A74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781A74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781A74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781A74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781A74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781A74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781A74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1A74">
        <w:trPr>
          <w:trHeight w:val="327"/>
        </w:trPr>
        <w:tc>
          <w:tcPr>
            <w:tcW w:w="35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622FBB">
            <w:pPr>
              <w:pStyle w:val="ConsPlusNormal0"/>
              <w:tabs>
                <w:tab w:val="left" w:pos="567"/>
                <w:tab w:val="left" w:pos="2091"/>
              </w:tabs>
              <w:ind w:left="170" w:hanging="42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Руководитель</w:t>
            </w:r>
          </w:p>
          <w:p w:rsidR="00781A74" w:rsidRDefault="00622FBB">
            <w:pPr>
              <w:pStyle w:val="ConsPlusNormal0"/>
              <w:tabs>
                <w:tab w:val="left" w:pos="851"/>
              </w:tabs>
              <w:ind w:left="170" w:hanging="14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проектной организации</w:t>
            </w:r>
          </w:p>
        </w:tc>
        <w:tc>
          <w:tcPr>
            <w:tcW w:w="73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781A74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A74">
        <w:tc>
          <w:tcPr>
            <w:tcW w:w="35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781A74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622FBB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[подпись (инициалы, фамилия)]</w:t>
            </w:r>
          </w:p>
        </w:tc>
      </w:tr>
      <w:tr w:rsidR="00781A74">
        <w:tc>
          <w:tcPr>
            <w:tcW w:w="35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622FBB">
            <w:pPr>
              <w:pStyle w:val="ConsPlusNormal0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инженер проекта</w:t>
            </w:r>
          </w:p>
        </w:tc>
        <w:tc>
          <w:tcPr>
            <w:tcW w:w="73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781A74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A74">
        <w:tc>
          <w:tcPr>
            <w:tcW w:w="19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622FBB">
            <w:pPr>
              <w:pStyle w:val="ConsPlusNormal0"/>
              <w:ind w:left="-907" w:firstLine="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Начальник</w:t>
            </w:r>
          </w:p>
        </w:tc>
        <w:tc>
          <w:tcPr>
            <w:tcW w:w="16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781A74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622FBB">
            <w:pPr>
              <w:pStyle w:val="ConsPlusNormal0"/>
              <w:ind w:hanging="6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отдела</w:t>
            </w:r>
          </w:p>
        </w:tc>
        <w:tc>
          <w:tcPr>
            <w:tcW w:w="55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781A74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A74">
        <w:tc>
          <w:tcPr>
            <w:tcW w:w="19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781A74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622FBB">
            <w:pPr>
              <w:pStyle w:val="ConsPlusNormal0"/>
              <w:ind w:hanging="19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(наименование)</w:t>
            </w:r>
          </w:p>
        </w:tc>
        <w:tc>
          <w:tcPr>
            <w:tcW w:w="1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781A74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622FBB">
            <w:pPr>
              <w:pStyle w:val="ConsPlusNormal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[подпись (инициалы, фамилия)]</w:t>
            </w:r>
          </w:p>
        </w:tc>
      </w:tr>
      <w:tr w:rsidR="00781A74">
        <w:tc>
          <w:tcPr>
            <w:tcW w:w="19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622FBB">
            <w:pPr>
              <w:pStyle w:val="ConsPlusNormal0"/>
              <w:ind w:left="284" w:firstLine="28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Заказчик</w:t>
            </w:r>
          </w:p>
        </w:tc>
        <w:tc>
          <w:tcPr>
            <w:tcW w:w="897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622FBB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[подпись (инициалы, фамилия)]</w:t>
            </w:r>
          </w:p>
        </w:tc>
      </w:tr>
    </w:tbl>
    <w:p w:rsidR="00781A74" w:rsidRDefault="00781A74">
      <w:pPr>
        <w:spacing w:after="0" w:line="240" w:lineRule="auto"/>
        <w:ind w:left="357" w:firstLine="720"/>
        <w:rPr>
          <w:rFonts w:ascii="Times New Roman" w:hAnsi="Times New Roman"/>
          <w:b/>
        </w:rPr>
      </w:pPr>
    </w:p>
    <w:p w:rsidR="00781A74" w:rsidRDefault="00781A74">
      <w:pPr>
        <w:spacing w:after="0" w:line="240" w:lineRule="auto"/>
        <w:ind w:left="357" w:firstLine="720"/>
        <w:rPr>
          <w:rFonts w:ascii="Times New Roman" w:hAnsi="Times New Roman"/>
          <w:b/>
        </w:rPr>
      </w:pPr>
    </w:p>
    <w:p w:rsidR="00781A74" w:rsidRDefault="00781A74">
      <w:pPr>
        <w:spacing w:after="0" w:line="240" w:lineRule="auto"/>
        <w:ind w:left="357" w:firstLine="720"/>
        <w:rPr>
          <w:rFonts w:ascii="Times New Roman" w:hAnsi="Times New Roman"/>
          <w:b/>
        </w:rPr>
      </w:pPr>
    </w:p>
    <w:p w:rsidR="00781A74" w:rsidRDefault="00622FBB">
      <w:pPr>
        <w:spacing w:after="0" w:line="240" w:lineRule="auto"/>
        <w:ind w:left="397" w:firstLine="720"/>
        <w:rPr>
          <w:rFonts w:ascii="Times New Roman" w:hAnsi="Times New Roman"/>
        </w:rPr>
      </w:pPr>
      <w:r>
        <w:rPr>
          <w:rFonts w:ascii="Times New Roman" w:hAnsi="Times New Roman"/>
          <w:b/>
        </w:rPr>
        <w:t>ОБРАЗЕЦ</w:t>
      </w: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</w:rPr>
        <w:t xml:space="preserve">            </w:t>
      </w:r>
    </w:p>
    <w:p w:rsidR="00781A74" w:rsidRDefault="00622FBB">
      <w:pPr>
        <w:spacing w:after="0" w:line="240" w:lineRule="auto"/>
        <w:ind w:left="7937" w:right="-454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№ 2 </w:t>
      </w:r>
    </w:p>
    <w:p w:rsidR="00781A74" w:rsidRDefault="00622FBB">
      <w:pPr>
        <w:pStyle w:val="ConsPlusNormal0"/>
        <w:ind w:left="5783" w:right="-454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Требованиям к оформлению и составлению            </w:t>
      </w:r>
    </w:p>
    <w:p w:rsidR="00781A74" w:rsidRDefault="00622FBB">
      <w:pPr>
        <w:pStyle w:val="ConsPlusNormal0"/>
        <w:ind w:left="5783" w:right="-454" w:firstLine="73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сметной документации на выполнение работ  по программе ремонтов, реконструкции и</w:t>
      </w:r>
    </w:p>
    <w:p w:rsidR="00781A74" w:rsidRDefault="00622FBB">
      <w:pPr>
        <w:pStyle w:val="ConsPlusNormal0"/>
        <w:ind w:left="5783" w:right="-454" w:firstLine="73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техническому перевооружению</w:t>
      </w:r>
    </w:p>
    <w:p w:rsidR="00781A74" w:rsidRDefault="00781A74">
      <w:pPr>
        <w:pStyle w:val="ConsPlusNormal0"/>
        <w:ind w:left="5811"/>
        <w:rPr>
          <w:rFonts w:ascii="Times New Roman" w:hAnsi="Times New Roman"/>
        </w:rPr>
      </w:pPr>
    </w:p>
    <w:p w:rsidR="00781A74" w:rsidRDefault="00622FBB">
      <w:pPr>
        <w:pStyle w:val="ConsPlusNormal0"/>
        <w:tabs>
          <w:tab w:val="left" w:pos="6804"/>
        </w:tabs>
        <w:ind w:left="5783" w:right="-454" w:firstLine="737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Приложение №___</w:t>
      </w:r>
    </w:p>
    <w:p w:rsidR="00781A74" w:rsidRDefault="00622FBB">
      <w:pPr>
        <w:pStyle w:val="ConsPlusNormal0"/>
        <w:tabs>
          <w:tab w:val="left" w:pos="6946"/>
        </w:tabs>
        <w:ind w:left="5783" w:right="-454" w:firstLine="737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к</w:t>
      </w:r>
      <w:r>
        <w:rPr>
          <w:rFonts w:ascii="Times New Roman" w:hAnsi="Times New Roman"/>
        </w:rPr>
        <w:t xml:space="preserve"> дополнительному соглашению от ___ № ___</w:t>
      </w:r>
    </w:p>
    <w:p w:rsidR="00781A74" w:rsidRDefault="00622FBB">
      <w:pPr>
        <w:pStyle w:val="ConsPlusNormal0"/>
        <w:ind w:left="581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к договору от________№_____ </w:t>
      </w:r>
    </w:p>
    <w:tbl>
      <w:tblPr>
        <w:tblW w:w="1091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23"/>
        <w:gridCol w:w="9692"/>
      </w:tblGrid>
      <w:tr w:rsidR="00781A74">
        <w:trPr>
          <w:trHeight w:val="570"/>
        </w:trPr>
        <w:tc>
          <w:tcPr>
            <w:tcW w:w="1223" w:type="dxa"/>
          </w:tcPr>
          <w:p w:rsidR="00781A74" w:rsidRDefault="00622FBB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Заказчик</w:t>
            </w:r>
          </w:p>
        </w:tc>
        <w:tc>
          <w:tcPr>
            <w:tcW w:w="9691" w:type="dxa"/>
            <w:tcBorders>
              <w:bottom w:val="single" w:sz="4" w:space="0" w:color="000000"/>
            </w:tcBorders>
          </w:tcPr>
          <w:p w:rsidR="00781A74" w:rsidRDefault="00781A74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1A74">
        <w:tc>
          <w:tcPr>
            <w:tcW w:w="1223" w:type="dxa"/>
          </w:tcPr>
          <w:p w:rsidR="00781A74" w:rsidRDefault="00781A74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91" w:type="dxa"/>
            <w:tcBorders>
              <w:top w:val="single" w:sz="4" w:space="0" w:color="000000"/>
            </w:tcBorders>
          </w:tcPr>
          <w:p w:rsidR="00781A74" w:rsidRDefault="00622FBB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(наименование </w:t>
            </w:r>
            <w:r>
              <w:rPr>
                <w:rFonts w:ascii="Times New Roman" w:hAnsi="Times New Roman" w:cs="Times New Roman"/>
              </w:rPr>
              <w:t>организации)</w:t>
            </w:r>
          </w:p>
        </w:tc>
      </w:tr>
      <w:tr w:rsidR="00781A74">
        <w:tc>
          <w:tcPr>
            <w:tcW w:w="10914" w:type="dxa"/>
            <w:gridSpan w:val="2"/>
          </w:tcPr>
          <w:p w:rsidR="00781A74" w:rsidRDefault="00622FBB">
            <w:pPr>
              <w:pStyle w:val="ConsPlusNormal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Утвержден __ ______________ 20__ г.</w:t>
            </w:r>
          </w:p>
        </w:tc>
      </w:tr>
    </w:tbl>
    <w:p w:rsidR="00781A74" w:rsidRDefault="00781A74">
      <w:pPr>
        <w:pStyle w:val="ConsPlusNormal0"/>
        <w:jc w:val="center"/>
        <w:rPr>
          <w:rFonts w:ascii="Times New Roman" w:hAnsi="Times New Roman" w:cs="Times New Roman"/>
        </w:rPr>
      </w:pPr>
    </w:p>
    <w:tbl>
      <w:tblPr>
        <w:tblW w:w="1097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15"/>
        <w:gridCol w:w="2664"/>
        <w:gridCol w:w="3098"/>
      </w:tblGrid>
      <w:tr w:rsidR="00781A74">
        <w:tc>
          <w:tcPr>
            <w:tcW w:w="5215" w:type="dxa"/>
          </w:tcPr>
          <w:p w:rsidR="00781A74" w:rsidRDefault="00622FBB">
            <w:pPr>
              <w:pStyle w:val="ConsPlusNormal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Сводный сметный расчет сметной стоимостью</w:t>
            </w:r>
          </w:p>
        </w:tc>
        <w:tc>
          <w:tcPr>
            <w:tcW w:w="2664" w:type="dxa"/>
            <w:tcBorders>
              <w:bottom w:val="single" w:sz="4" w:space="0" w:color="000000"/>
            </w:tcBorders>
          </w:tcPr>
          <w:p w:rsidR="00781A74" w:rsidRDefault="00781A74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98" w:type="dxa"/>
          </w:tcPr>
          <w:p w:rsidR="00781A74" w:rsidRDefault="00622FBB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руб.</w:t>
            </w:r>
          </w:p>
        </w:tc>
      </w:tr>
      <w:tr w:rsidR="00781A74">
        <w:tc>
          <w:tcPr>
            <w:tcW w:w="10977" w:type="dxa"/>
            <w:gridSpan w:val="3"/>
            <w:tcBorders>
              <w:bottom w:val="single" w:sz="4" w:space="0" w:color="000000"/>
            </w:tcBorders>
          </w:tcPr>
          <w:p w:rsidR="00781A74" w:rsidRDefault="00781A74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1A74">
        <w:tc>
          <w:tcPr>
            <w:tcW w:w="10977" w:type="dxa"/>
            <w:gridSpan w:val="3"/>
            <w:tcBorders>
              <w:top w:val="single" w:sz="4" w:space="0" w:color="000000"/>
            </w:tcBorders>
          </w:tcPr>
          <w:p w:rsidR="00781A74" w:rsidRDefault="00622FBB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(ссылка на документ об утверждении)</w:t>
            </w:r>
          </w:p>
        </w:tc>
      </w:tr>
    </w:tbl>
    <w:p w:rsidR="00781A74" w:rsidRDefault="00781A74">
      <w:pPr>
        <w:pStyle w:val="ConsPlusNormal0"/>
        <w:jc w:val="center"/>
        <w:rPr>
          <w:rFonts w:ascii="Times New Roman" w:hAnsi="Times New Roman" w:cs="Times New Roman"/>
        </w:rPr>
      </w:pPr>
    </w:p>
    <w:tbl>
      <w:tblPr>
        <w:tblW w:w="1097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977"/>
      </w:tblGrid>
      <w:tr w:rsidR="00781A74">
        <w:tc>
          <w:tcPr>
            <w:tcW w:w="10977" w:type="dxa"/>
          </w:tcPr>
          <w:p w:rsidR="00781A74" w:rsidRDefault="00622FBB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СВОДНЫЙ СМЕТНЫЙ РАСЧЕТ N ССРСС-________</w:t>
            </w:r>
          </w:p>
        </w:tc>
      </w:tr>
      <w:tr w:rsidR="00781A74">
        <w:tc>
          <w:tcPr>
            <w:tcW w:w="10977" w:type="dxa"/>
            <w:tcBorders>
              <w:bottom w:val="single" w:sz="4" w:space="0" w:color="000000"/>
            </w:tcBorders>
          </w:tcPr>
          <w:p w:rsidR="00781A74" w:rsidRDefault="00781A74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1A74">
        <w:tc>
          <w:tcPr>
            <w:tcW w:w="10977" w:type="dxa"/>
            <w:tcBorders>
              <w:top w:val="single" w:sz="4" w:space="0" w:color="000000"/>
            </w:tcBorders>
          </w:tcPr>
          <w:p w:rsidR="00781A74" w:rsidRDefault="00622FBB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(наименование стройки)</w:t>
            </w:r>
          </w:p>
        </w:tc>
      </w:tr>
      <w:tr w:rsidR="00781A74">
        <w:tc>
          <w:tcPr>
            <w:tcW w:w="10977" w:type="dxa"/>
          </w:tcPr>
          <w:p w:rsidR="00781A74" w:rsidRDefault="00622FBB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Составлен в текущих ценах, соответствующих </w:t>
            </w:r>
            <w:r>
              <w:rPr>
                <w:rFonts w:ascii="Times New Roman" w:hAnsi="Times New Roman" w:cs="Times New Roman"/>
              </w:rPr>
              <w:t>периоду выполнения работ по Договору_________________ 20__ г.</w:t>
            </w:r>
          </w:p>
        </w:tc>
      </w:tr>
    </w:tbl>
    <w:p w:rsidR="00781A74" w:rsidRDefault="00781A74">
      <w:pPr>
        <w:pStyle w:val="ConsPlusNormal0"/>
        <w:jc w:val="center"/>
        <w:rPr>
          <w:rFonts w:ascii="Times New Roman" w:hAnsi="Times New Roman" w:cs="Times New Roman"/>
        </w:rPr>
      </w:pPr>
    </w:p>
    <w:tbl>
      <w:tblPr>
        <w:tblW w:w="11055" w:type="dxa"/>
        <w:tblInd w:w="-14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76"/>
        <w:gridCol w:w="1291"/>
        <w:gridCol w:w="105"/>
        <w:gridCol w:w="1530"/>
        <w:gridCol w:w="285"/>
        <w:gridCol w:w="1469"/>
        <w:gridCol w:w="1276"/>
        <w:gridCol w:w="1425"/>
        <w:gridCol w:w="1124"/>
        <w:gridCol w:w="1574"/>
      </w:tblGrid>
      <w:tr w:rsidR="00781A74">
        <w:trPr>
          <w:trHeight w:val="311"/>
        </w:trPr>
        <w:tc>
          <w:tcPr>
            <w:tcW w:w="9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622FBB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Nп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139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622FBB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Обоснование</w:t>
            </w:r>
          </w:p>
        </w:tc>
        <w:tc>
          <w:tcPr>
            <w:tcW w:w="181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622FBB">
            <w:pPr>
              <w:pStyle w:val="ConsPlusNormal0"/>
              <w:ind w:hanging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68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622FBB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Сметная стоимость, руб.</w:t>
            </w:r>
          </w:p>
        </w:tc>
      </w:tr>
      <w:tr w:rsidR="00781A74">
        <w:trPr>
          <w:trHeight w:val="1294"/>
        </w:trPr>
        <w:tc>
          <w:tcPr>
            <w:tcW w:w="9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781A74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9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781A74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1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781A74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622FBB">
            <w:pPr>
              <w:pStyle w:val="ConsPlusNormal0"/>
              <w:ind w:hanging="6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строительных  работ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622FBB">
            <w:pPr>
              <w:pStyle w:val="ConsPlusNormal0"/>
              <w:ind w:left="191" w:hanging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622FBB">
            <w:pPr>
              <w:pStyle w:val="ConsPlusNormal0"/>
              <w:ind w:hanging="8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оборудования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622FBB">
            <w:pPr>
              <w:pStyle w:val="ConsPlusNormal0"/>
              <w:ind w:left="-113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прочих затрат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622FBB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781A74">
        <w:trPr>
          <w:trHeight w:val="144"/>
        </w:trPr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622FBB">
            <w:pPr>
              <w:pStyle w:val="ConsPlusNormal0"/>
              <w:ind w:firstLine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622FBB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622FBB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622FBB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622FBB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622FBB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622FBB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622FBB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781A74">
        <w:tc>
          <w:tcPr>
            <w:tcW w:w="1105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622FBB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Сметы основного договора</w:t>
            </w:r>
          </w:p>
        </w:tc>
      </w:tr>
      <w:tr w:rsidR="00781A74">
        <w:trPr>
          <w:trHeight w:val="287"/>
        </w:trPr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622FBB">
            <w:pPr>
              <w:pStyle w:val="ConsPlusNormal0"/>
              <w:ind w:firstLine="17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781A74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781A74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781A74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781A74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781A74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781A74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781A74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A74">
        <w:trPr>
          <w:trHeight w:val="339"/>
        </w:trPr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622FBB">
            <w:pPr>
              <w:pStyle w:val="ConsPlusNormal0"/>
              <w:ind w:firstLine="17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781A74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781A74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781A74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781A74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781A74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781A74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781A74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A74">
        <w:trPr>
          <w:trHeight w:val="321"/>
        </w:trPr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622FBB">
            <w:pPr>
              <w:pStyle w:val="ConsPlusNormal0"/>
              <w:ind w:firstLine="17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781A74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622FBB">
            <w:pPr>
              <w:pStyle w:val="ConsPlusNormal0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по сметам основного договора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781A74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781A74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781A74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781A74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781A74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A74">
        <w:trPr>
          <w:trHeight w:val="321"/>
        </w:trPr>
        <w:tc>
          <w:tcPr>
            <w:tcW w:w="1105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622FBB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Включить дополнительным соглашением № 1</w:t>
            </w:r>
          </w:p>
        </w:tc>
      </w:tr>
      <w:tr w:rsidR="00781A74">
        <w:trPr>
          <w:trHeight w:val="321"/>
        </w:trPr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622FBB">
            <w:pPr>
              <w:pStyle w:val="ConsPlusNormal0"/>
              <w:ind w:firstLine="17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781A74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781A74">
            <w:pPr>
              <w:pStyle w:val="ConsPlusNormal0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781A74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781A74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781A74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781A74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781A74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A74">
        <w:trPr>
          <w:trHeight w:val="321"/>
        </w:trPr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622FBB">
            <w:pPr>
              <w:pStyle w:val="ConsPlusNormal0"/>
              <w:ind w:firstLine="17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</w:t>
            </w:r>
          </w:p>
        </w:tc>
        <w:tc>
          <w:tcPr>
            <w:tcW w:w="1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781A74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781A74">
            <w:pPr>
              <w:pStyle w:val="ConsPlusNormal0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781A74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781A74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781A74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781A74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781A74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A74">
        <w:trPr>
          <w:trHeight w:val="321"/>
        </w:trPr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781A74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781A74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622FBB">
            <w:pPr>
              <w:pStyle w:val="ConsPlusNormal0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включено дополнительным соглашением № 1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781A74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781A74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781A74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781A74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781A74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A74">
        <w:trPr>
          <w:trHeight w:val="321"/>
        </w:trPr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781A74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7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622FBB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Исключить дополнительным соглашением №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781A74">
        <w:trPr>
          <w:trHeight w:val="321"/>
        </w:trPr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622FBB">
            <w:pPr>
              <w:pStyle w:val="ConsPlusNormal0"/>
              <w:ind w:firstLine="17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781A74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622FBB">
            <w:pPr>
              <w:pStyle w:val="ConsPlusNormal0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исключено дополнительным соглашением № 2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781A74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781A74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781A74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781A74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781A74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A74">
        <w:trPr>
          <w:trHeight w:val="321"/>
        </w:trPr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781A74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781A74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622FBB">
            <w:pPr>
              <w:pStyle w:val="ConsPlusNormal0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по главе №: __________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781A74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781A74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781A74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781A74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781A74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A74">
        <w:trPr>
          <w:trHeight w:val="321"/>
        </w:trPr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781A74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781A74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622FBB">
            <w:pPr>
              <w:pStyle w:val="ConsPlusNormal0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по главам №№: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781A74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781A74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781A74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781A74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781A74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A74">
        <w:trPr>
          <w:trHeight w:val="321"/>
        </w:trPr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781A74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781A74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622FBB">
            <w:pPr>
              <w:pStyle w:val="ConsPlusNormal0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 по ССР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781A74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781A74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781A74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781A74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781A74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A74">
        <w:trPr>
          <w:trHeight w:val="283"/>
        </w:trPr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781A74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781A74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622FBB">
            <w:pPr>
              <w:pStyle w:val="ConsPlusNormal0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18"/>
                <w:szCs w:val="18"/>
                <w:u w:val="single"/>
              </w:rPr>
              <w:t>Справочно</w:t>
            </w:r>
            <w:proofErr w:type="spellEnd"/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.</w:t>
            </w:r>
          </w:p>
          <w:p w:rsidR="00781A74" w:rsidRDefault="00781A74">
            <w:pPr>
              <w:pStyle w:val="ConsPlusNormal0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781A74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781A74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781A74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781A74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781A74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A74">
        <w:trPr>
          <w:trHeight w:val="321"/>
        </w:trPr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781A74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781A74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622FBB">
            <w:pPr>
              <w:pStyle w:val="ConsPlusNormal0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Сумма основного договора, без НДС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781A74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781A74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781A74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781A74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781A74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A74">
        <w:trPr>
          <w:trHeight w:val="321"/>
        </w:trPr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781A74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781A74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622FBB">
            <w:pPr>
              <w:pStyle w:val="ConsPlusNormal0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Сумма изменения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 xml:space="preserve">(увеличения/уменьшения) 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стоимости основного договора на основании ДС № 1, без НДС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781A74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781A74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781A74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781A74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781A74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A74">
        <w:trPr>
          <w:trHeight w:val="321"/>
        </w:trPr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781A74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781A74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622FBB">
            <w:pPr>
              <w:pStyle w:val="ConsPlusNormal0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Сумма изменения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>(увеличения/уменьшения) стоимости основного договора на основании ДС № 2, без НДС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781A74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781A74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781A74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781A74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A74" w:rsidRDefault="00781A74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1A74">
        <w:tc>
          <w:tcPr>
            <w:tcW w:w="3900" w:type="dxa"/>
            <w:gridSpan w:val="4"/>
          </w:tcPr>
          <w:p w:rsidR="00781A74" w:rsidRDefault="00622FBB">
            <w:pPr>
              <w:pStyle w:val="ConsPlusNormal0"/>
              <w:tabs>
                <w:tab w:val="left" w:pos="2091"/>
              </w:tabs>
              <w:ind w:left="425" w:hanging="42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Руководитель</w:t>
            </w:r>
          </w:p>
          <w:p w:rsidR="00781A74" w:rsidRDefault="00622FBB">
            <w:pPr>
              <w:pStyle w:val="ConsPlusNormal0"/>
              <w:ind w:left="425" w:hanging="42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проектной организации</w:t>
            </w:r>
          </w:p>
        </w:tc>
        <w:tc>
          <w:tcPr>
            <w:tcW w:w="7153" w:type="dxa"/>
            <w:gridSpan w:val="6"/>
            <w:tcBorders>
              <w:bottom w:val="single" w:sz="4" w:space="0" w:color="000000"/>
            </w:tcBorders>
          </w:tcPr>
          <w:p w:rsidR="00781A74" w:rsidRDefault="00781A74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1A74">
        <w:tc>
          <w:tcPr>
            <w:tcW w:w="3900" w:type="dxa"/>
            <w:gridSpan w:val="4"/>
          </w:tcPr>
          <w:p w:rsidR="00781A74" w:rsidRDefault="00781A74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53" w:type="dxa"/>
            <w:gridSpan w:val="6"/>
            <w:tcBorders>
              <w:top w:val="single" w:sz="4" w:space="0" w:color="000000"/>
            </w:tcBorders>
          </w:tcPr>
          <w:p w:rsidR="00781A74" w:rsidRDefault="00622FBB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[подпись (инициалы, фамилия)]</w:t>
            </w:r>
          </w:p>
        </w:tc>
      </w:tr>
      <w:tr w:rsidR="00781A74">
        <w:tc>
          <w:tcPr>
            <w:tcW w:w="3900" w:type="dxa"/>
            <w:gridSpan w:val="4"/>
          </w:tcPr>
          <w:p w:rsidR="00781A74" w:rsidRDefault="00622FBB">
            <w:pPr>
              <w:pStyle w:val="ConsPlusNormal0"/>
              <w:ind w:left="141" w:hanging="14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инженер проекта</w:t>
            </w:r>
          </w:p>
        </w:tc>
        <w:tc>
          <w:tcPr>
            <w:tcW w:w="7153" w:type="dxa"/>
            <w:gridSpan w:val="6"/>
            <w:tcBorders>
              <w:bottom w:val="single" w:sz="4" w:space="0" w:color="000000"/>
            </w:tcBorders>
          </w:tcPr>
          <w:p w:rsidR="00781A74" w:rsidRDefault="00781A74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1A74">
        <w:tc>
          <w:tcPr>
            <w:tcW w:w="3900" w:type="dxa"/>
            <w:gridSpan w:val="4"/>
          </w:tcPr>
          <w:p w:rsidR="00781A74" w:rsidRDefault="00781A74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53" w:type="dxa"/>
            <w:gridSpan w:val="6"/>
            <w:tcBorders>
              <w:top w:val="single" w:sz="4" w:space="0" w:color="000000"/>
            </w:tcBorders>
          </w:tcPr>
          <w:p w:rsidR="00781A74" w:rsidRDefault="00622FBB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[подпись (инициалы, фамилия)]</w:t>
            </w:r>
          </w:p>
        </w:tc>
      </w:tr>
      <w:tr w:rsidR="00781A74">
        <w:tc>
          <w:tcPr>
            <w:tcW w:w="2265" w:type="dxa"/>
            <w:gridSpan w:val="2"/>
          </w:tcPr>
          <w:p w:rsidR="00781A74" w:rsidRDefault="00622FBB">
            <w:pPr>
              <w:pStyle w:val="ConsPlusNormal0"/>
              <w:ind w:firstLine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</w:t>
            </w:r>
          </w:p>
        </w:tc>
        <w:tc>
          <w:tcPr>
            <w:tcW w:w="1920" w:type="dxa"/>
            <w:gridSpan w:val="3"/>
            <w:tcBorders>
              <w:bottom w:val="single" w:sz="4" w:space="0" w:color="000000"/>
            </w:tcBorders>
          </w:tcPr>
          <w:p w:rsidR="00781A74" w:rsidRDefault="00781A74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9" w:type="dxa"/>
          </w:tcPr>
          <w:p w:rsidR="00781A74" w:rsidRDefault="00622FBB">
            <w:pPr>
              <w:pStyle w:val="ConsPlusNormal0"/>
              <w:ind w:hanging="6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отдела</w:t>
            </w:r>
          </w:p>
        </w:tc>
        <w:tc>
          <w:tcPr>
            <w:tcW w:w="5399" w:type="dxa"/>
            <w:gridSpan w:val="4"/>
            <w:tcBorders>
              <w:bottom w:val="single" w:sz="4" w:space="0" w:color="000000"/>
            </w:tcBorders>
          </w:tcPr>
          <w:p w:rsidR="00781A74" w:rsidRDefault="00781A74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1A74">
        <w:tc>
          <w:tcPr>
            <w:tcW w:w="2265" w:type="dxa"/>
            <w:gridSpan w:val="2"/>
          </w:tcPr>
          <w:p w:rsidR="00781A74" w:rsidRDefault="00781A74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0" w:type="dxa"/>
            <w:gridSpan w:val="3"/>
            <w:tcBorders>
              <w:top w:val="single" w:sz="4" w:space="0" w:color="000000"/>
            </w:tcBorders>
          </w:tcPr>
          <w:p w:rsidR="00781A74" w:rsidRDefault="00622FBB">
            <w:pPr>
              <w:pStyle w:val="ConsPlusNormal0"/>
              <w:ind w:hanging="19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(наименование)</w:t>
            </w:r>
          </w:p>
        </w:tc>
        <w:tc>
          <w:tcPr>
            <w:tcW w:w="1469" w:type="dxa"/>
          </w:tcPr>
          <w:p w:rsidR="00781A74" w:rsidRDefault="00781A74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99" w:type="dxa"/>
            <w:gridSpan w:val="4"/>
            <w:tcBorders>
              <w:top w:val="single" w:sz="4" w:space="0" w:color="000000"/>
            </w:tcBorders>
          </w:tcPr>
          <w:p w:rsidR="00781A74" w:rsidRDefault="00622FBB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[подпись (инициалы, фамилия)]</w:t>
            </w:r>
          </w:p>
        </w:tc>
      </w:tr>
      <w:tr w:rsidR="00781A74">
        <w:tc>
          <w:tcPr>
            <w:tcW w:w="2265" w:type="dxa"/>
            <w:gridSpan w:val="2"/>
          </w:tcPr>
          <w:p w:rsidR="00781A74" w:rsidRDefault="00622FBB">
            <w:pPr>
              <w:pStyle w:val="ConsPlusNormal0"/>
              <w:ind w:left="141" w:hanging="14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Заказчик</w:t>
            </w:r>
          </w:p>
        </w:tc>
        <w:tc>
          <w:tcPr>
            <w:tcW w:w="8788" w:type="dxa"/>
            <w:gridSpan w:val="8"/>
            <w:tcBorders>
              <w:bottom w:val="single" w:sz="4" w:space="0" w:color="000000"/>
            </w:tcBorders>
          </w:tcPr>
          <w:p w:rsidR="00781A74" w:rsidRDefault="00781A74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1A74">
        <w:tc>
          <w:tcPr>
            <w:tcW w:w="2265" w:type="dxa"/>
            <w:gridSpan w:val="2"/>
          </w:tcPr>
          <w:p w:rsidR="00781A74" w:rsidRDefault="00781A74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88" w:type="dxa"/>
            <w:gridSpan w:val="8"/>
            <w:tcBorders>
              <w:top w:val="single" w:sz="4" w:space="0" w:color="000000"/>
            </w:tcBorders>
          </w:tcPr>
          <w:p w:rsidR="00781A74" w:rsidRDefault="00622FBB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[должность, подпись (инициалы, фамилия)]</w:t>
            </w:r>
          </w:p>
        </w:tc>
      </w:tr>
    </w:tbl>
    <w:p w:rsidR="00781A74" w:rsidRDefault="00781A74">
      <w:pPr>
        <w:pStyle w:val="ConsPlusNormal0"/>
        <w:widowControl/>
        <w:ind w:firstLine="0"/>
        <w:jc w:val="right"/>
        <w:rPr>
          <w:rFonts w:ascii="Times New Roman" w:hAnsi="Times New Roman" w:cs="Times New Roman"/>
          <w:b/>
          <w:sz w:val="22"/>
          <w:szCs w:val="22"/>
        </w:rPr>
        <w:sectPr w:rsidR="00781A74">
          <w:footerReference w:type="default" r:id="rId9"/>
          <w:footerReference w:type="first" r:id="rId10"/>
          <w:pgSz w:w="11906" w:h="16838"/>
          <w:pgMar w:top="567" w:right="735" w:bottom="1134" w:left="851" w:header="0" w:footer="709" w:gutter="0"/>
          <w:cols w:space="720"/>
          <w:formProt w:val="0"/>
          <w:docGrid w:linePitch="360"/>
        </w:sectPr>
      </w:pPr>
    </w:p>
    <w:p w:rsidR="00781A74" w:rsidRDefault="00622FBB">
      <w:pPr>
        <w:spacing w:after="0" w:line="240" w:lineRule="auto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Приложение№3 </w:t>
      </w:r>
    </w:p>
    <w:p w:rsidR="00781A74" w:rsidRDefault="00622FBB">
      <w:pPr>
        <w:spacing w:after="0" w:line="240" w:lineRule="auto"/>
        <w:ind w:left="5811" w:firstLine="72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 w:rsidR="00781A74" w:rsidRDefault="00622FBB">
      <w:pPr>
        <w:pStyle w:val="ConsPlusNormal0"/>
        <w:ind w:left="581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Требованиям к оформлению и составлению               </w:t>
      </w:r>
    </w:p>
    <w:p w:rsidR="00781A74" w:rsidRDefault="00622FBB">
      <w:pPr>
        <w:pStyle w:val="ConsPlusNormal0"/>
        <w:ind w:left="581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сметной</w:t>
      </w:r>
      <w:r>
        <w:rPr>
          <w:rFonts w:ascii="Times New Roman" w:hAnsi="Times New Roman" w:cs="Times New Roman"/>
          <w:sz w:val="24"/>
          <w:szCs w:val="24"/>
        </w:rPr>
        <w:t xml:space="preserve"> документации на выполнение работ </w:t>
      </w:r>
    </w:p>
    <w:p w:rsidR="00781A74" w:rsidRDefault="00622FBB">
      <w:pPr>
        <w:pStyle w:val="ConsPlusNormal0"/>
        <w:ind w:left="581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 программе ремонтов, реконструкции </w:t>
      </w:r>
    </w:p>
    <w:p w:rsidR="00781A74" w:rsidRDefault="00622FBB">
      <w:pPr>
        <w:pStyle w:val="ConsPlusNormal0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 w:cs="Times New Roman"/>
          <w:sz w:val="24"/>
          <w:szCs w:val="24"/>
        </w:rPr>
        <w:t>и техническому перевооружению</w:t>
      </w:r>
      <w:r>
        <w:rPr>
          <w:rFonts w:ascii="Times New Roman" w:hAnsi="Times New Roman"/>
        </w:rPr>
        <w:t xml:space="preserve"> </w:t>
      </w:r>
    </w:p>
    <w:p w:rsidR="00781A74" w:rsidRDefault="00622FBB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ОБРАЗЕЦ</w:t>
      </w:r>
    </w:p>
    <w:p w:rsidR="00781A74" w:rsidRDefault="00781A74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tbl>
      <w:tblPr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1106"/>
        <w:gridCol w:w="1287"/>
        <w:gridCol w:w="675"/>
        <w:gridCol w:w="2750"/>
        <w:gridCol w:w="880"/>
        <w:gridCol w:w="1021"/>
        <w:gridCol w:w="649"/>
        <w:gridCol w:w="1017"/>
        <w:gridCol w:w="1059"/>
        <w:gridCol w:w="648"/>
        <w:gridCol w:w="1017"/>
        <w:gridCol w:w="495"/>
        <w:gridCol w:w="672"/>
        <w:gridCol w:w="2185"/>
      </w:tblGrid>
      <w:tr w:rsidR="00781A74">
        <w:trPr>
          <w:trHeight w:val="285"/>
        </w:trPr>
        <w:tc>
          <w:tcPr>
            <w:tcW w:w="3024" w:type="dxa"/>
            <w:gridSpan w:val="3"/>
            <w:shd w:val="clear" w:color="auto" w:fill="auto"/>
          </w:tcPr>
          <w:p w:rsidR="00781A74" w:rsidRDefault="00622FBB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СОГЛАСОВАНО:</w:t>
            </w:r>
          </w:p>
        </w:tc>
        <w:tc>
          <w:tcPr>
            <w:tcW w:w="2711" w:type="dxa"/>
            <w:shd w:val="clear" w:color="auto" w:fill="auto"/>
          </w:tcPr>
          <w:p w:rsidR="00781A74" w:rsidRDefault="00781A7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0" w:type="dxa"/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9" w:type="dxa"/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08" w:type="dxa"/>
            <w:gridSpan w:val="4"/>
            <w:shd w:val="clear" w:color="auto" w:fill="auto"/>
          </w:tcPr>
          <w:p w:rsidR="00781A74" w:rsidRDefault="00622FBB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УТВЕРЖДАЮ:</w:t>
            </w:r>
          </w:p>
        </w:tc>
      </w:tr>
      <w:tr w:rsidR="00781A74">
        <w:trPr>
          <w:trHeight w:hRule="exact" w:val="225"/>
        </w:trPr>
        <w:tc>
          <w:tcPr>
            <w:tcW w:w="5735" w:type="dxa"/>
            <w:gridSpan w:val="4"/>
            <w:shd w:val="clear" w:color="auto" w:fill="auto"/>
          </w:tcPr>
          <w:p w:rsidR="00781A74" w:rsidRDefault="00781A7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0" w:type="dxa"/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47" w:type="dxa"/>
            <w:gridSpan w:val="5"/>
            <w:shd w:val="clear" w:color="auto" w:fill="auto"/>
          </w:tcPr>
          <w:p w:rsidR="00781A74" w:rsidRDefault="00781A7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1A74">
        <w:trPr>
          <w:trHeight w:val="345"/>
        </w:trPr>
        <w:tc>
          <w:tcPr>
            <w:tcW w:w="108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11" w:type="dxa"/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0" w:type="dxa"/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9" w:type="dxa"/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6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81A74">
        <w:trPr>
          <w:trHeight w:val="330"/>
        </w:trPr>
        <w:tc>
          <w:tcPr>
            <w:tcW w:w="2358" w:type="dxa"/>
            <w:gridSpan w:val="2"/>
            <w:shd w:val="clear" w:color="auto" w:fill="auto"/>
            <w:vAlign w:val="bottom"/>
          </w:tcPr>
          <w:p w:rsidR="00781A74" w:rsidRDefault="00622FBB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"_____" _____________2021 г</w:t>
            </w:r>
          </w:p>
        </w:tc>
        <w:tc>
          <w:tcPr>
            <w:tcW w:w="666" w:type="dxa"/>
            <w:shd w:val="clear" w:color="auto" w:fill="auto"/>
          </w:tcPr>
          <w:p w:rsidR="00781A74" w:rsidRDefault="00781A74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11" w:type="dxa"/>
            <w:shd w:val="clear" w:color="auto" w:fill="auto"/>
          </w:tcPr>
          <w:p w:rsidR="00781A74" w:rsidRDefault="00781A7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0" w:type="dxa"/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9" w:type="dxa"/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8" w:type="dxa"/>
            <w:shd w:val="clear" w:color="auto" w:fill="auto"/>
          </w:tcPr>
          <w:p w:rsidR="00781A74" w:rsidRDefault="00781A7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3" w:type="dxa"/>
            <w:shd w:val="clear" w:color="auto" w:fill="auto"/>
          </w:tcPr>
          <w:p w:rsidR="00781A74" w:rsidRDefault="00781A7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4" w:type="dxa"/>
            <w:shd w:val="clear" w:color="auto" w:fill="auto"/>
            <w:vAlign w:val="bottom"/>
          </w:tcPr>
          <w:p w:rsidR="00781A74" w:rsidRDefault="00622FBB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"_____" ________2021 г</w:t>
            </w:r>
          </w:p>
        </w:tc>
      </w:tr>
      <w:tr w:rsidR="00781A74">
        <w:trPr>
          <w:trHeight w:val="225"/>
        </w:trPr>
        <w:tc>
          <w:tcPr>
            <w:tcW w:w="3024" w:type="dxa"/>
            <w:gridSpan w:val="3"/>
            <w:shd w:val="clear" w:color="auto" w:fill="auto"/>
          </w:tcPr>
          <w:p w:rsidR="00781A74" w:rsidRDefault="00622FBB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Наименование редакции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сметных нормативов</w:t>
            </w:r>
          </w:p>
        </w:tc>
        <w:tc>
          <w:tcPr>
            <w:tcW w:w="12220" w:type="dxa"/>
            <w:gridSpan w:val="11"/>
            <w:shd w:val="clear" w:color="auto" w:fill="auto"/>
          </w:tcPr>
          <w:p w:rsidR="00781A74" w:rsidRDefault="00781A74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81A74">
        <w:trPr>
          <w:trHeight w:val="300"/>
        </w:trPr>
        <w:tc>
          <w:tcPr>
            <w:tcW w:w="3024" w:type="dxa"/>
            <w:gridSpan w:val="3"/>
            <w:shd w:val="clear" w:color="auto" w:fill="auto"/>
            <w:vAlign w:val="bottom"/>
          </w:tcPr>
          <w:p w:rsidR="00781A74" w:rsidRDefault="00622FBB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Наименование программного продукта</w:t>
            </w:r>
          </w:p>
        </w:tc>
        <w:tc>
          <w:tcPr>
            <w:tcW w:w="3579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81A74" w:rsidRDefault="00622FBB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ПК "ГРАНД-Смета 2021"</w:t>
            </w:r>
          </w:p>
        </w:tc>
        <w:tc>
          <w:tcPr>
            <w:tcW w:w="1007" w:type="dxa"/>
            <w:tcBorders>
              <w:bottom w:val="single" w:sz="4" w:space="0" w:color="000000"/>
            </w:tcBorders>
            <w:shd w:val="clear" w:color="auto" w:fill="auto"/>
          </w:tcPr>
          <w:p w:rsidR="00781A74" w:rsidRDefault="00781A74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0" w:type="dxa"/>
            <w:tcBorders>
              <w:bottom w:val="single" w:sz="4" w:space="0" w:color="000000"/>
            </w:tcBorders>
            <w:shd w:val="clear" w:color="auto" w:fill="auto"/>
          </w:tcPr>
          <w:p w:rsidR="00781A74" w:rsidRDefault="00781A74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03" w:type="dxa"/>
            <w:tcBorders>
              <w:bottom w:val="single" w:sz="4" w:space="0" w:color="000000"/>
            </w:tcBorders>
            <w:shd w:val="clear" w:color="auto" w:fill="auto"/>
          </w:tcPr>
          <w:p w:rsidR="00781A74" w:rsidRDefault="00781A74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44" w:type="dxa"/>
            <w:tcBorders>
              <w:bottom w:val="single" w:sz="4" w:space="0" w:color="000000"/>
            </w:tcBorders>
            <w:shd w:val="clear" w:color="auto" w:fill="auto"/>
          </w:tcPr>
          <w:p w:rsidR="00781A74" w:rsidRDefault="00781A74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39" w:type="dxa"/>
            <w:tcBorders>
              <w:bottom w:val="single" w:sz="4" w:space="0" w:color="000000"/>
            </w:tcBorders>
            <w:shd w:val="clear" w:color="auto" w:fill="auto"/>
          </w:tcPr>
          <w:p w:rsidR="00781A74" w:rsidRDefault="00781A74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03" w:type="dxa"/>
            <w:tcBorders>
              <w:bottom w:val="single" w:sz="4" w:space="0" w:color="000000"/>
            </w:tcBorders>
            <w:shd w:val="clear" w:color="auto" w:fill="auto"/>
          </w:tcPr>
          <w:p w:rsidR="00781A74" w:rsidRDefault="00781A74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8" w:type="dxa"/>
            <w:tcBorders>
              <w:bottom w:val="single" w:sz="4" w:space="0" w:color="000000"/>
            </w:tcBorders>
            <w:shd w:val="clear" w:color="auto" w:fill="auto"/>
          </w:tcPr>
          <w:p w:rsidR="00781A74" w:rsidRDefault="00781A74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63" w:type="dxa"/>
            <w:tcBorders>
              <w:bottom w:val="single" w:sz="4" w:space="0" w:color="000000"/>
            </w:tcBorders>
            <w:shd w:val="clear" w:color="auto" w:fill="auto"/>
          </w:tcPr>
          <w:p w:rsidR="00781A74" w:rsidRDefault="00781A74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4" w:type="dxa"/>
            <w:tcBorders>
              <w:bottom w:val="single" w:sz="4" w:space="0" w:color="000000"/>
            </w:tcBorders>
            <w:shd w:val="clear" w:color="auto" w:fill="auto"/>
          </w:tcPr>
          <w:p w:rsidR="00781A74" w:rsidRDefault="00781A74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81A74">
        <w:trPr>
          <w:trHeight w:hRule="exact" w:val="165"/>
        </w:trPr>
        <w:tc>
          <w:tcPr>
            <w:tcW w:w="1089" w:type="dxa"/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11" w:type="dxa"/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7" w:type="dxa"/>
            <w:shd w:val="clear" w:color="auto" w:fill="auto"/>
          </w:tcPr>
          <w:p w:rsidR="00781A74" w:rsidRDefault="00781A7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0" w:type="dxa"/>
            <w:shd w:val="clear" w:color="auto" w:fill="auto"/>
          </w:tcPr>
          <w:p w:rsidR="00781A74" w:rsidRDefault="00781A7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3" w:type="dxa"/>
            <w:shd w:val="clear" w:color="auto" w:fill="auto"/>
          </w:tcPr>
          <w:p w:rsidR="00781A74" w:rsidRDefault="00781A7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4" w:type="dxa"/>
            <w:shd w:val="clear" w:color="auto" w:fill="auto"/>
          </w:tcPr>
          <w:p w:rsidR="00781A74" w:rsidRDefault="00781A7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9" w:type="dxa"/>
            <w:shd w:val="clear" w:color="auto" w:fill="auto"/>
          </w:tcPr>
          <w:p w:rsidR="00781A74" w:rsidRDefault="00781A7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3" w:type="dxa"/>
            <w:shd w:val="clear" w:color="auto" w:fill="auto"/>
          </w:tcPr>
          <w:p w:rsidR="00781A74" w:rsidRDefault="00781A7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8" w:type="dxa"/>
            <w:shd w:val="clear" w:color="auto" w:fill="auto"/>
          </w:tcPr>
          <w:p w:rsidR="00781A74" w:rsidRDefault="00781A7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3" w:type="dxa"/>
            <w:shd w:val="clear" w:color="auto" w:fill="auto"/>
          </w:tcPr>
          <w:p w:rsidR="00781A74" w:rsidRDefault="00781A7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4" w:type="dxa"/>
            <w:shd w:val="clear" w:color="auto" w:fill="auto"/>
          </w:tcPr>
          <w:p w:rsidR="00781A74" w:rsidRDefault="00781A7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1A74">
        <w:trPr>
          <w:trHeight w:val="225"/>
        </w:trPr>
        <w:tc>
          <w:tcPr>
            <w:tcW w:w="15244" w:type="dxa"/>
            <w:gridSpan w:val="14"/>
            <w:tcBorders>
              <w:top w:val="single" w:sz="4" w:space="0" w:color="000000"/>
            </w:tcBorders>
            <w:shd w:val="clear" w:color="auto" w:fill="auto"/>
          </w:tcPr>
          <w:p w:rsidR="00781A74" w:rsidRDefault="00622FBB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(наименование стройки)</w:t>
            </w:r>
          </w:p>
        </w:tc>
      </w:tr>
      <w:tr w:rsidR="00781A74">
        <w:trPr>
          <w:trHeight w:hRule="exact" w:val="225"/>
        </w:trPr>
        <w:tc>
          <w:tcPr>
            <w:tcW w:w="15244" w:type="dxa"/>
            <w:gridSpan w:val="14"/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1A74">
        <w:trPr>
          <w:trHeight w:val="225"/>
        </w:trPr>
        <w:tc>
          <w:tcPr>
            <w:tcW w:w="15244" w:type="dxa"/>
            <w:gridSpan w:val="14"/>
            <w:tcBorders>
              <w:top w:val="single" w:sz="4" w:space="0" w:color="000000"/>
            </w:tcBorders>
            <w:shd w:val="clear" w:color="auto" w:fill="auto"/>
          </w:tcPr>
          <w:p w:rsidR="00781A74" w:rsidRDefault="00622FBB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(наименование объекта капитального строительства)</w:t>
            </w:r>
          </w:p>
        </w:tc>
      </w:tr>
      <w:tr w:rsidR="00781A74">
        <w:trPr>
          <w:trHeight w:val="480"/>
        </w:trPr>
        <w:tc>
          <w:tcPr>
            <w:tcW w:w="15244" w:type="dxa"/>
            <w:gridSpan w:val="14"/>
            <w:shd w:val="clear" w:color="auto" w:fill="auto"/>
            <w:vAlign w:val="bottom"/>
          </w:tcPr>
          <w:p w:rsidR="00781A74" w:rsidRDefault="00622FBB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ЛОКАЛЬНЫЙ СМЕТНЫЙ РАСЧЕТ (СМЕТА) №</w:t>
            </w:r>
          </w:p>
        </w:tc>
      </w:tr>
      <w:tr w:rsidR="00781A74">
        <w:trPr>
          <w:trHeight w:hRule="exact" w:val="165"/>
        </w:trPr>
        <w:tc>
          <w:tcPr>
            <w:tcW w:w="1089" w:type="dxa"/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11" w:type="dxa"/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0" w:type="dxa"/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9" w:type="dxa"/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8" w:type="dxa"/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3" w:type="dxa"/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4" w:type="dxa"/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1A74">
        <w:trPr>
          <w:trHeight w:val="116"/>
        </w:trPr>
        <w:tc>
          <w:tcPr>
            <w:tcW w:w="15244" w:type="dxa"/>
            <w:gridSpan w:val="14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81A74">
        <w:trPr>
          <w:trHeight w:val="270"/>
        </w:trPr>
        <w:tc>
          <w:tcPr>
            <w:tcW w:w="15244" w:type="dxa"/>
            <w:gridSpan w:val="14"/>
            <w:tcBorders>
              <w:top w:val="single" w:sz="4" w:space="0" w:color="000000"/>
            </w:tcBorders>
            <w:shd w:val="clear" w:color="auto" w:fill="auto"/>
          </w:tcPr>
          <w:p w:rsidR="00781A74" w:rsidRDefault="00622FBB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 xml:space="preserve">(наименование 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конструктивного решения)</w:t>
            </w:r>
          </w:p>
        </w:tc>
      </w:tr>
      <w:tr w:rsidR="00781A74">
        <w:trPr>
          <w:trHeight w:val="300"/>
        </w:trPr>
        <w:tc>
          <w:tcPr>
            <w:tcW w:w="1089" w:type="dxa"/>
            <w:shd w:val="clear" w:color="auto" w:fill="auto"/>
            <w:vAlign w:val="bottom"/>
          </w:tcPr>
          <w:p w:rsidR="00781A74" w:rsidRDefault="00622FBB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Составлен</w:t>
            </w:r>
          </w:p>
        </w:tc>
        <w:tc>
          <w:tcPr>
            <w:tcW w:w="126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77" w:type="dxa"/>
            <w:gridSpan w:val="2"/>
            <w:shd w:val="clear" w:color="auto" w:fill="auto"/>
            <w:vAlign w:val="bottom"/>
          </w:tcPr>
          <w:p w:rsidR="00781A74" w:rsidRDefault="00622FBB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методом</w:t>
            </w:r>
          </w:p>
        </w:tc>
        <w:tc>
          <w:tcPr>
            <w:tcW w:w="868" w:type="dxa"/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0" w:type="dxa"/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9" w:type="dxa"/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8" w:type="dxa"/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3" w:type="dxa"/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4" w:type="dxa"/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1A74">
        <w:trPr>
          <w:trHeight w:val="281"/>
        </w:trPr>
        <w:tc>
          <w:tcPr>
            <w:tcW w:w="1089" w:type="dxa"/>
            <w:shd w:val="clear" w:color="auto" w:fill="auto"/>
            <w:vAlign w:val="bottom"/>
          </w:tcPr>
          <w:p w:rsidR="00781A74" w:rsidRDefault="00622FBB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Основание</w:t>
            </w:r>
          </w:p>
        </w:tc>
        <w:tc>
          <w:tcPr>
            <w:tcW w:w="6521" w:type="dxa"/>
            <w:gridSpan w:val="5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0" w:type="dxa"/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9" w:type="dxa"/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8" w:type="dxa"/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3" w:type="dxa"/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4" w:type="dxa"/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1A74">
        <w:trPr>
          <w:trHeight w:val="225"/>
        </w:trPr>
        <w:tc>
          <w:tcPr>
            <w:tcW w:w="1089" w:type="dxa"/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781A74" w:rsidRDefault="00622FBB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(проектная и (или) иная техническая документация)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9" w:type="dxa"/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8" w:type="dxa"/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3" w:type="dxa"/>
            <w:shd w:val="clear" w:color="auto" w:fill="auto"/>
          </w:tcPr>
          <w:p w:rsidR="00781A74" w:rsidRDefault="00781A7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4" w:type="dxa"/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1A74">
        <w:trPr>
          <w:trHeight w:val="225"/>
        </w:trPr>
        <w:tc>
          <w:tcPr>
            <w:tcW w:w="3024" w:type="dxa"/>
            <w:gridSpan w:val="3"/>
            <w:shd w:val="clear" w:color="auto" w:fill="auto"/>
            <w:vAlign w:val="bottom"/>
          </w:tcPr>
          <w:p w:rsidR="00781A74" w:rsidRDefault="00622FBB">
            <w:pPr>
              <w:widowControl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Составлен(а) в текущем (базисном) уровне цен</w:t>
            </w:r>
          </w:p>
        </w:tc>
        <w:tc>
          <w:tcPr>
            <w:tcW w:w="27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81A74" w:rsidRDefault="00622FBB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соответствующих периоду выполнения работ по договору</w:t>
            </w:r>
          </w:p>
        </w:tc>
        <w:tc>
          <w:tcPr>
            <w:tcW w:w="868" w:type="dxa"/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0" w:type="dxa"/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9" w:type="dxa"/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8" w:type="dxa"/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3" w:type="dxa"/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4" w:type="dxa"/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1A74">
        <w:trPr>
          <w:trHeight w:val="231"/>
        </w:trPr>
        <w:tc>
          <w:tcPr>
            <w:tcW w:w="2358" w:type="dxa"/>
            <w:gridSpan w:val="2"/>
            <w:shd w:val="clear" w:color="auto" w:fill="auto"/>
            <w:vAlign w:val="bottom"/>
          </w:tcPr>
          <w:p w:rsidR="00781A74" w:rsidRDefault="00622FBB">
            <w:pPr>
              <w:widowControl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Сметная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стоимость</w:t>
            </w:r>
          </w:p>
        </w:tc>
        <w:tc>
          <w:tcPr>
            <w:tcW w:w="66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shd w:val="clear" w:color="auto" w:fill="auto"/>
          </w:tcPr>
          <w:p w:rsidR="00781A74" w:rsidRDefault="00622FBB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тыс.руб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1007" w:type="dxa"/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0" w:type="dxa"/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9" w:type="dxa"/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8" w:type="dxa"/>
            <w:shd w:val="clear" w:color="auto" w:fill="auto"/>
            <w:vAlign w:val="center"/>
          </w:tcPr>
          <w:p w:rsidR="00781A74" w:rsidRDefault="00781A7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 w:rsidR="00781A74" w:rsidRDefault="00781A7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4" w:type="dxa"/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1A74">
        <w:trPr>
          <w:trHeight w:val="255"/>
        </w:trPr>
        <w:tc>
          <w:tcPr>
            <w:tcW w:w="1089" w:type="dxa"/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:rsidR="00781A74" w:rsidRDefault="00622FBB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666" w:type="dxa"/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11" w:type="dxa"/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8" w:type="dxa"/>
            <w:shd w:val="clear" w:color="auto" w:fill="auto"/>
          </w:tcPr>
          <w:p w:rsidR="00781A74" w:rsidRDefault="00781A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0" w:type="dxa"/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9" w:type="dxa"/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8" w:type="dxa"/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3" w:type="dxa"/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4" w:type="dxa"/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1A74">
        <w:trPr>
          <w:trHeight w:val="255"/>
        </w:trPr>
        <w:tc>
          <w:tcPr>
            <w:tcW w:w="1089" w:type="dxa"/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:rsidR="00781A74" w:rsidRDefault="00622FBB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строительных работ</w:t>
            </w:r>
          </w:p>
        </w:tc>
        <w:tc>
          <w:tcPr>
            <w:tcW w:w="66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shd w:val="clear" w:color="auto" w:fill="auto"/>
          </w:tcPr>
          <w:p w:rsidR="00781A74" w:rsidRDefault="00622FBB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тыс.руб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1007" w:type="dxa"/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6" w:type="dxa"/>
            <w:gridSpan w:val="4"/>
            <w:shd w:val="clear" w:color="auto" w:fill="auto"/>
            <w:vAlign w:val="bottom"/>
          </w:tcPr>
          <w:p w:rsidR="00781A74" w:rsidRDefault="00622FBB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Средства на оплату труда рабочих</w:t>
            </w:r>
          </w:p>
        </w:tc>
        <w:tc>
          <w:tcPr>
            <w:tcW w:w="1003" w:type="dxa"/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6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4" w:type="dxa"/>
            <w:shd w:val="clear" w:color="auto" w:fill="auto"/>
          </w:tcPr>
          <w:p w:rsidR="00781A74" w:rsidRDefault="00622FBB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тыс.руб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</w:tr>
      <w:tr w:rsidR="00781A74">
        <w:trPr>
          <w:trHeight w:val="255"/>
        </w:trPr>
        <w:tc>
          <w:tcPr>
            <w:tcW w:w="1089" w:type="dxa"/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:rsidR="00781A74" w:rsidRDefault="00622FBB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монтажных работ</w:t>
            </w:r>
          </w:p>
        </w:tc>
        <w:tc>
          <w:tcPr>
            <w:tcW w:w="66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shd w:val="clear" w:color="auto" w:fill="auto"/>
          </w:tcPr>
          <w:p w:rsidR="00781A74" w:rsidRDefault="00622FBB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тыс.руб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1007" w:type="dxa"/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6" w:type="dxa"/>
            <w:gridSpan w:val="4"/>
            <w:shd w:val="clear" w:color="auto" w:fill="auto"/>
            <w:vAlign w:val="bottom"/>
          </w:tcPr>
          <w:p w:rsidR="00781A74" w:rsidRDefault="00622FBB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Нормативные затраты труда рабочих</w:t>
            </w:r>
          </w:p>
        </w:tc>
        <w:tc>
          <w:tcPr>
            <w:tcW w:w="1003" w:type="dxa"/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6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4" w:type="dxa"/>
            <w:shd w:val="clear" w:color="auto" w:fill="auto"/>
            <w:vAlign w:val="bottom"/>
          </w:tcPr>
          <w:p w:rsidR="00781A74" w:rsidRDefault="00622FBB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чел.час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</w:tr>
      <w:tr w:rsidR="00781A74">
        <w:trPr>
          <w:trHeight w:val="255"/>
        </w:trPr>
        <w:tc>
          <w:tcPr>
            <w:tcW w:w="1089" w:type="dxa"/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:rsidR="00781A74" w:rsidRDefault="00622FBB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оборудования</w:t>
            </w:r>
          </w:p>
        </w:tc>
        <w:tc>
          <w:tcPr>
            <w:tcW w:w="66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shd w:val="clear" w:color="auto" w:fill="auto"/>
          </w:tcPr>
          <w:p w:rsidR="00781A74" w:rsidRDefault="00622FBB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тыс.руб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1007" w:type="dxa"/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26" w:type="dxa"/>
            <w:gridSpan w:val="4"/>
            <w:shd w:val="clear" w:color="auto" w:fill="auto"/>
            <w:vAlign w:val="bottom"/>
          </w:tcPr>
          <w:p w:rsidR="00781A74" w:rsidRDefault="00622FBB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Нормативные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1003" w:type="dxa"/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6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4" w:type="dxa"/>
            <w:shd w:val="clear" w:color="auto" w:fill="auto"/>
            <w:vAlign w:val="bottom"/>
          </w:tcPr>
          <w:p w:rsidR="00781A74" w:rsidRDefault="00622FBB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чел.час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</w:tr>
      <w:tr w:rsidR="00781A74">
        <w:trPr>
          <w:trHeight w:val="255"/>
        </w:trPr>
        <w:tc>
          <w:tcPr>
            <w:tcW w:w="1089" w:type="dxa"/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:rsidR="00781A74" w:rsidRDefault="00622FBB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прочих затрат</w:t>
            </w:r>
          </w:p>
        </w:tc>
        <w:tc>
          <w:tcPr>
            <w:tcW w:w="66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shd w:val="clear" w:color="auto" w:fill="auto"/>
          </w:tcPr>
          <w:p w:rsidR="00781A74" w:rsidRDefault="00622FBB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тыс.руб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1007" w:type="dxa"/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329" w:type="dxa"/>
            <w:gridSpan w:val="5"/>
            <w:shd w:val="clear" w:color="auto" w:fill="auto"/>
            <w:vAlign w:val="bottom"/>
          </w:tcPr>
          <w:p w:rsidR="00781A74" w:rsidRDefault="00622FBB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Расчетный измеритель конструктивного решения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4" w:type="dxa"/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81A74">
        <w:trPr>
          <w:trHeight w:hRule="exact" w:val="195"/>
        </w:trPr>
        <w:tc>
          <w:tcPr>
            <w:tcW w:w="1089" w:type="dxa"/>
            <w:shd w:val="clear" w:color="auto" w:fill="auto"/>
            <w:vAlign w:val="center"/>
          </w:tcPr>
          <w:p w:rsidR="00781A74" w:rsidRDefault="00781A7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11" w:type="dxa"/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0" w:type="dxa"/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9" w:type="dxa"/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8" w:type="dxa"/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3" w:type="dxa"/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4" w:type="dxa"/>
            <w:shd w:val="clear" w:color="auto" w:fill="auto"/>
            <w:vAlign w:val="bottom"/>
          </w:tcPr>
          <w:p w:rsidR="00781A74" w:rsidRDefault="00781A7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1A74">
        <w:trPr>
          <w:trHeight w:val="720"/>
        </w:trPr>
        <w:tc>
          <w:tcPr>
            <w:tcW w:w="10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1A74" w:rsidRDefault="00622FBB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№ п/п</w:t>
            </w:r>
          </w:p>
        </w:tc>
        <w:tc>
          <w:tcPr>
            <w:tcW w:w="1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1A74" w:rsidRDefault="00622FBB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Обоснование</w:t>
            </w:r>
          </w:p>
        </w:tc>
        <w:tc>
          <w:tcPr>
            <w:tcW w:w="424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1A74" w:rsidRDefault="00622FBB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Наименование работ и затрат</w:t>
            </w:r>
          </w:p>
        </w:tc>
        <w:tc>
          <w:tcPr>
            <w:tcW w:w="10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1A74" w:rsidRDefault="00622FBB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Единица измерения</w:t>
            </w:r>
          </w:p>
        </w:tc>
        <w:tc>
          <w:tcPr>
            <w:tcW w:w="268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1A74" w:rsidRDefault="00622FBB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Количество</w:t>
            </w:r>
          </w:p>
        </w:tc>
        <w:tc>
          <w:tcPr>
            <w:tcW w:w="213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1A74" w:rsidRDefault="00622FBB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Сметная стоимость в базисном уровне цен (в текущем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уровне цен (гр. 8) для ресурсов, отсутствующих в СНБ), руб.</w:t>
            </w:r>
          </w:p>
        </w:tc>
        <w:tc>
          <w:tcPr>
            <w:tcW w:w="6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1A74" w:rsidRDefault="00622FBB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Индексы</w:t>
            </w:r>
          </w:p>
        </w:tc>
        <w:tc>
          <w:tcPr>
            <w:tcW w:w="21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1A74" w:rsidRDefault="00622FBB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Сметная стоимость в текущем уровне цен, руб.</w:t>
            </w:r>
          </w:p>
        </w:tc>
      </w:tr>
      <w:tr w:rsidR="00781A74">
        <w:trPr>
          <w:trHeight w:val="735"/>
        </w:trPr>
        <w:tc>
          <w:tcPr>
            <w:tcW w:w="10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74" w:rsidRDefault="00781A74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74" w:rsidRDefault="00781A74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4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74" w:rsidRDefault="00781A74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74" w:rsidRDefault="00781A74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74" w:rsidRDefault="00781A74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3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74" w:rsidRDefault="00781A74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74" w:rsidRDefault="00781A74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74" w:rsidRDefault="00781A74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81A74">
        <w:trPr>
          <w:trHeight w:val="900"/>
        </w:trPr>
        <w:tc>
          <w:tcPr>
            <w:tcW w:w="10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74" w:rsidRDefault="00781A74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74" w:rsidRDefault="00781A74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4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74" w:rsidRDefault="00781A74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74" w:rsidRDefault="00781A74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1A74" w:rsidRDefault="00622FBB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 единицу</w:t>
            </w:r>
          </w:p>
        </w:tc>
        <w:tc>
          <w:tcPr>
            <w:tcW w:w="100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1A74" w:rsidRDefault="00622FBB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коэффициенты</w:t>
            </w:r>
          </w:p>
        </w:tc>
        <w:tc>
          <w:tcPr>
            <w:tcW w:w="10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1A74" w:rsidRDefault="00622FBB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всего с учетом коэффициентов</w:t>
            </w:r>
          </w:p>
        </w:tc>
        <w:tc>
          <w:tcPr>
            <w:tcW w:w="63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1A74" w:rsidRDefault="00622FBB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 единицу</w:t>
            </w:r>
          </w:p>
        </w:tc>
        <w:tc>
          <w:tcPr>
            <w:tcW w:w="100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1A74" w:rsidRDefault="00622FBB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коэффициенты</w:t>
            </w:r>
          </w:p>
        </w:tc>
        <w:tc>
          <w:tcPr>
            <w:tcW w:w="4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1A74" w:rsidRDefault="00622FBB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6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74" w:rsidRDefault="00781A74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1A74" w:rsidRDefault="00781A74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81A74">
        <w:trPr>
          <w:trHeight w:val="225"/>
        </w:trPr>
        <w:tc>
          <w:tcPr>
            <w:tcW w:w="10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1A74" w:rsidRDefault="00622FBB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1A74" w:rsidRDefault="00622FBB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45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1A74" w:rsidRDefault="00622FBB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0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1A74" w:rsidRDefault="00622FBB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6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1A74" w:rsidRDefault="00622FBB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0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1A74" w:rsidRDefault="00622FBB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0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1A74" w:rsidRDefault="00622FBB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63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1A74" w:rsidRDefault="00622FBB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00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1A74" w:rsidRDefault="00622FBB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4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1A74" w:rsidRDefault="00622FBB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1A74" w:rsidRDefault="00622FBB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15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1A74" w:rsidRDefault="00622FBB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</w:tr>
    </w:tbl>
    <w:p w:rsidR="00781A74" w:rsidRDefault="00781A74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</w:rPr>
      </w:pPr>
    </w:p>
    <w:p w:rsidR="00781A74" w:rsidRDefault="00781A74">
      <w:pPr>
        <w:spacing w:after="0" w:line="240" w:lineRule="auto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781A74" w:rsidRDefault="00781A74">
      <w:pPr>
        <w:spacing w:after="0" w:line="240" w:lineRule="auto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781A74" w:rsidRDefault="00781A74">
      <w:pPr>
        <w:spacing w:after="0" w:line="240" w:lineRule="auto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  <w:sectPr w:rsidR="00781A7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6838" w:h="11906" w:orient="landscape"/>
          <w:pgMar w:top="1134" w:right="393" w:bottom="1134" w:left="1200" w:header="720" w:footer="198" w:gutter="0"/>
          <w:cols w:space="720"/>
          <w:formProt w:val="0"/>
          <w:docGrid w:linePitch="100"/>
        </w:sectPr>
      </w:pPr>
    </w:p>
    <w:p w:rsidR="00781A74" w:rsidRDefault="00622FBB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/>
          <w:sz w:val="24"/>
          <w:szCs w:val="24"/>
          <w:lang w:val="en-US"/>
        </w:rPr>
        <w:t>4</w:t>
      </w:r>
    </w:p>
    <w:p w:rsidR="00781A74" w:rsidRDefault="00622FBB">
      <w:pPr>
        <w:pStyle w:val="ConsPlusNormal0"/>
        <w:ind w:left="5811" w:firstLine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</w:t>
      </w:r>
    </w:p>
    <w:p w:rsidR="00781A74" w:rsidRDefault="00622FBB">
      <w:pPr>
        <w:pStyle w:val="ConsPlusNormal0"/>
        <w:ind w:left="581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Требованиям к оформлению и составлению               </w:t>
      </w:r>
    </w:p>
    <w:p w:rsidR="00781A74" w:rsidRDefault="00622FBB">
      <w:pPr>
        <w:pStyle w:val="ConsPlusNormal0"/>
        <w:ind w:left="581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сметной документации на выполнение работ </w:t>
      </w:r>
    </w:p>
    <w:p w:rsidR="00781A74" w:rsidRDefault="00622FBB">
      <w:pPr>
        <w:pStyle w:val="ConsPlusNormal0"/>
        <w:ind w:left="581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 программе ремонтов, реконструкции </w:t>
      </w:r>
    </w:p>
    <w:p w:rsidR="00781A74" w:rsidRDefault="00622FBB">
      <w:pPr>
        <w:pStyle w:val="ConsPlusNormal0"/>
        <w:ind w:left="581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 техническому перевооружению </w:t>
      </w:r>
    </w:p>
    <w:p w:rsidR="00781A74" w:rsidRDefault="00622FBB">
      <w:pPr>
        <w:spacing w:after="0" w:line="240" w:lineRule="auto"/>
        <w:rPr>
          <w:rFonts w:ascii="Times New Roman" w:hAnsi="Times New Roman" w:cs="Arial"/>
          <w:sz w:val="20"/>
          <w:szCs w:val="20"/>
        </w:rPr>
      </w:pPr>
      <w:r>
        <w:rPr>
          <w:rFonts w:ascii="Times New Roman" w:hAnsi="Times New Roman" w:cs="Arial"/>
          <w:sz w:val="20"/>
          <w:szCs w:val="20"/>
        </w:rPr>
        <w:t xml:space="preserve">Образец расчета командировочных расходов </w:t>
      </w:r>
    </w:p>
    <w:p w:rsidR="00781A74" w:rsidRDefault="00622FBB">
      <w:pPr>
        <w:spacing w:after="0" w:line="240" w:lineRule="auto"/>
        <w:ind w:hanging="567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 __ к смете № __</w:t>
      </w:r>
    </w:p>
    <w:p w:rsidR="00781A74" w:rsidRDefault="00622FBB">
      <w:pPr>
        <w:spacing w:after="0" w:line="240" w:lineRule="auto"/>
        <w:ind w:hanging="567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Расчет командировочных расходов</w:t>
      </w:r>
    </w:p>
    <w:p w:rsidR="00781A74" w:rsidRDefault="00781A74">
      <w:pPr>
        <w:spacing w:after="0" w:line="240" w:lineRule="auto"/>
        <w:ind w:left="6373"/>
        <w:rPr>
          <w:rFonts w:ascii="Times New Roman" w:hAnsi="Times New Roman"/>
          <w:sz w:val="20"/>
          <w:szCs w:val="20"/>
        </w:rPr>
      </w:pPr>
    </w:p>
    <w:tbl>
      <w:tblPr>
        <w:tblW w:w="14874" w:type="dxa"/>
        <w:tblInd w:w="7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6"/>
        <w:gridCol w:w="1438"/>
        <w:gridCol w:w="1892"/>
        <w:gridCol w:w="1896"/>
        <w:gridCol w:w="2621"/>
        <w:gridCol w:w="1364"/>
        <w:gridCol w:w="1917"/>
        <w:gridCol w:w="1924"/>
        <w:gridCol w:w="1426"/>
      </w:tblGrid>
      <w:tr w:rsidR="00781A74">
        <w:trPr>
          <w:trHeight w:val="644"/>
        </w:trPr>
        <w:tc>
          <w:tcPr>
            <w:tcW w:w="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1A74" w:rsidRDefault="00622FBB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14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1A74" w:rsidRDefault="00622FBB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Пункт назначения</w:t>
            </w:r>
          </w:p>
        </w:tc>
        <w:tc>
          <w:tcPr>
            <w:tcW w:w="189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1A74" w:rsidRDefault="00622FBB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специалистов</w:t>
            </w:r>
          </w:p>
        </w:tc>
        <w:tc>
          <w:tcPr>
            <w:tcW w:w="18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1A74" w:rsidRDefault="00622FBB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Проезд к месту командировки (туда и обратно)</w:t>
            </w:r>
          </w:p>
        </w:tc>
        <w:tc>
          <w:tcPr>
            <w:tcW w:w="26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1A74" w:rsidRDefault="00622FBB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Проживание в номере гостиницы класса "3 звезды",</w:t>
            </w:r>
          </w:p>
          <w:p w:rsidR="00781A74" w:rsidRDefault="00622FBB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чел/сутки.</w:t>
            </w:r>
          </w:p>
        </w:tc>
        <w:tc>
          <w:tcPr>
            <w:tcW w:w="13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1A74" w:rsidRDefault="00622FBB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Суточные</w:t>
            </w:r>
          </w:p>
          <w:p w:rsidR="00781A74" w:rsidRDefault="00622FBB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сутки/руб.</w:t>
            </w:r>
          </w:p>
        </w:tc>
        <w:tc>
          <w:tcPr>
            <w:tcW w:w="19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1A74" w:rsidRDefault="00622FBB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Продолжительность</w:t>
            </w:r>
            <w:r>
              <w:rPr>
                <w:rFonts w:ascii="Times New Roman" w:hAnsi="Times New Roman" w:cs="Times New Roman"/>
              </w:rPr>
              <w:t xml:space="preserve"> командировки, сутки</w:t>
            </w:r>
          </w:p>
        </w:tc>
        <w:tc>
          <w:tcPr>
            <w:tcW w:w="192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1A74" w:rsidRDefault="00622FBB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Продолжительность проживания в гостинице, сутки</w:t>
            </w:r>
          </w:p>
        </w:tc>
        <w:tc>
          <w:tcPr>
            <w:tcW w:w="14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1A74" w:rsidRDefault="00622FBB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 затрат, рубли</w:t>
            </w:r>
          </w:p>
        </w:tc>
      </w:tr>
      <w:tr w:rsidR="00781A74">
        <w:tc>
          <w:tcPr>
            <w:tcW w:w="39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1A74" w:rsidRDefault="00622FBB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37" w:type="dxa"/>
            <w:tcBorders>
              <w:bottom w:val="single" w:sz="8" w:space="0" w:color="000000"/>
              <w:right w:val="single" w:sz="8" w:space="0" w:color="000000"/>
            </w:tcBorders>
          </w:tcPr>
          <w:p w:rsidR="00781A74" w:rsidRDefault="00622FBB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92" w:type="dxa"/>
            <w:tcBorders>
              <w:bottom w:val="single" w:sz="8" w:space="0" w:color="000000"/>
              <w:right w:val="single" w:sz="8" w:space="0" w:color="000000"/>
            </w:tcBorders>
          </w:tcPr>
          <w:p w:rsidR="00781A74" w:rsidRDefault="00622FBB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96" w:type="dxa"/>
            <w:tcBorders>
              <w:bottom w:val="single" w:sz="8" w:space="0" w:color="000000"/>
              <w:right w:val="single" w:sz="8" w:space="0" w:color="000000"/>
            </w:tcBorders>
          </w:tcPr>
          <w:p w:rsidR="00781A74" w:rsidRDefault="00622FBB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21" w:type="dxa"/>
            <w:tcBorders>
              <w:bottom w:val="single" w:sz="8" w:space="0" w:color="000000"/>
              <w:right w:val="single" w:sz="8" w:space="0" w:color="000000"/>
            </w:tcBorders>
          </w:tcPr>
          <w:p w:rsidR="00781A74" w:rsidRDefault="00622FBB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64" w:type="dxa"/>
            <w:tcBorders>
              <w:bottom w:val="single" w:sz="8" w:space="0" w:color="000000"/>
              <w:right w:val="single" w:sz="8" w:space="0" w:color="000000"/>
            </w:tcBorders>
          </w:tcPr>
          <w:p w:rsidR="00781A74" w:rsidRDefault="00622FBB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17" w:type="dxa"/>
            <w:tcBorders>
              <w:bottom w:val="single" w:sz="8" w:space="0" w:color="000000"/>
              <w:right w:val="single" w:sz="8" w:space="0" w:color="000000"/>
            </w:tcBorders>
          </w:tcPr>
          <w:p w:rsidR="00781A74" w:rsidRDefault="00622FBB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24" w:type="dxa"/>
            <w:tcBorders>
              <w:bottom w:val="single" w:sz="8" w:space="0" w:color="000000"/>
              <w:right w:val="single" w:sz="8" w:space="0" w:color="000000"/>
            </w:tcBorders>
          </w:tcPr>
          <w:p w:rsidR="00781A74" w:rsidRDefault="00622FBB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26" w:type="dxa"/>
            <w:tcBorders>
              <w:bottom w:val="single" w:sz="8" w:space="0" w:color="000000"/>
              <w:right w:val="single" w:sz="8" w:space="0" w:color="000000"/>
            </w:tcBorders>
          </w:tcPr>
          <w:p w:rsidR="00781A74" w:rsidRDefault="00622FBB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781A74">
        <w:tc>
          <w:tcPr>
            <w:tcW w:w="39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1A74" w:rsidRDefault="00781A74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7" w:type="dxa"/>
            <w:tcBorders>
              <w:bottom w:val="single" w:sz="8" w:space="0" w:color="000000"/>
              <w:right w:val="single" w:sz="8" w:space="0" w:color="000000"/>
            </w:tcBorders>
          </w:tcPr>
          <w:p w:rsidR="00781A74" w:rsidRDefault="00781A74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2" w:type="dxa"/>
            <w:tcBorders>
              <w:bottom w:val="single" w:sz="8" w:space="0" w:color="000000"/>
              <w:right w:val="single" w:sz="8" w:space="0" w:color="000000"/>
            </w:tcBorders>
          </w:tcPr>
          <w:p w:rsidR="00781A74" w:rsidRDefault="00781A74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6" w:type="dxa"/>
            <w:tcBorders>
              <w:bottom w:val="single" w:sz="8" w:space="0" w:color="000000"/>
              <w:right w:val="single" w:sz="8" w:space="0" w:color="000000"/>
            </w:tcBorders>
          </w:tcPr>
          <w:p w:rsidR="00781A74" w:rsidRDefault="00781A74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21" w:type="dxa"/>
            <w:tcBorders>
              <w:bottom w:val="single" w:sz="8" w:space="0" w:color="000000"/>
              <w:right w:val="single" w:sz="8" w:space="0" w:color="000000"/>
            </w:tcBorders>
          </w:tcPr>
          <w:p w:rsidR="00781A74" w:rsidRDefault="00781A74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  <w:tcBorders>
              <w:bottom w:val="single" w:sz="8" w:space="0" w:color="000000"/>
              <w:right w:val="single" w:sz="8" w:space="0" w:color="000000"/>
            </w:tcBorders>
          </w:tcPr>
          <w:p w:rsidR="00781A74" w:rsidRDefault="00781A74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7" w:type="dxa"/>
            <w:tcBorders>
              <w:bottom w:val="single" w:sz="8" w:space="0" w:color="000000"/>
              <w:right w:val="single" w:sz="8" w:space="0" w:color="000000"/>
            </w:tcBorders>
          </w:tcPr>
          <w:p w:rsidR="00781A74" w:rsidRDefault="00781A74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4" w:type="dxa"/>
            <w:tcBorders>
              <w:bottom w:val="single" w:sz="8" w:space="0" w:color="000000"/>
              <w:right w:val="single" w:sz="8" w:space="0" w:color="000000"/>
            </w:tcBorders>
          </w:tcPr>
          <w:p w:rsidR="00781A74" w:rsidRDefault="00781A74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  <w:tcBorders>
              <w:bottom w:val="single" w:sz="8" w:space="0" w:color="000000"/>
              <w:right w:val="single" w:sz="8" w:space="0" w:color="000000"/>
            </w:tcBorders>
          </w:tcPr>
          <w:p w:rsidR="00781A74" w:rsidRDefault="00781A74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1A74">
        <w:tc>
          <w:tcPr>
            <w:tcW w:w="39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1A74" w:rsidRDefault="00781A74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7" w:type="dxa"/>
            <w:tcBorders>
              <w:bottom w:val="single" w:sz="8" w:space="0" w:color="000000"/>
              <w:right w:val="single" w:sz="8" w:space="0" w:color="000000"/>
            </w:tcBorders>
          </w:tcPr>
          <w:p w:rsidR="00781A74" w:rsidRDefault="00781A74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2" w:type="dxa"/>
            <w:tcBorders>
              <w:bottom w:val="single" w:sz="8" w:space="0" w:color="000000"/>
              <w:right w:val="single" w:sz="8" w:space="0" w:color="000000"/>
            </w:tcBorders>
          </w:tcPr>
          <w:p w:rsidR="00781A74" w:rsidRDefault="00781A74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6" w:type="dxa"/>
            <w:tcBorders>
              <w:bottom w:val="single" w:sz="8" w:space="0" w:color="000000"/>
              <w:right w:val="single" w:sz="8" w:space="0" w:color="000000"/>
            </w:tcBorders>
          </w:tcPr>
          <w:p w:rsidR="00781A74" w:rsidRDefault="00781A74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21" w:type="dxa"/>
            <w:tcBorders>
              <w:bottom w:val="single" w:sz="8" w:space="0" w:color="000000"/>
              <w:right w:val="single" w:sz="8" w:space="0" w:color="000000"/>
            </w:tcBorders>
          </w:tcPr>
          <w:p w:rsidR="00781A74" w:rsidRDefault="00781A74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  <w:tcBorders>
              <w:bottom w:val="single" w:sz="8" w:space="0" w:color="000000"/>
              <w:right w:val="single" w:sz="8" w:space="0" w:color="000000"/>
            </w:tcBorders>
          </w:tcPr>
          <w:p w:rsidR="00781A74" w:rsidRDefault="00781A74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7" w:type="dxa"/>
            <w:tcBorders>
              <w:bottom w:val="single" w:sz="8" w:space="0" w:color="000000"/>
              <w:right w:val="single" w:sz="8" w:space="0" w:color="000000"/>
            </w:tcBorders>
          </w:tcPr>
          <w:p w:rsidR="00781A74" w:rsidRDefault="00781A74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4" w:type="dxa"/>
            <w:tcBorders>
              <w:bottom w:val="single" w:sz="8" w:space="0" w:color="000000"/>
              <w:right w:val="single" w:sz="8" w:space="0" w:color="000000"/>
            </w:tcBorders>
          </w:tcPr>
          <w:p w:rsidR="00781A74" w:rsidRDefault="00781A74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  <w:tcBorders>
              <w:bottom w:val="single" w:sz="8" w:space="0" w:color="000000"/>
              <w:right w:val="single" w:sz="8" w:space="0" w:color="000000"/>
            </w:tcBorders>
          </w:tcPr>
          <w:p w:rsidR="00781A74" w:rsidRDefault="00781A74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1A74">
        <w:tc>
          <w:tcPr>
            <w:tcW w:w="39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1A74" w:rsidRDefault="00781A74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7" w:type="dxa"/>
            <w:tcBorders>
              <w:bottom w:val="single" w:sz="8" w:space="0" w:color="000000"/>
              <w:right w:val="single" w:sz="8" w:space="0" w:color="000000"/>
            </w:tcBorders>
          </w:tcPr>
          <w:p w:rsidR="00781A74" w:rsidRDefault="00781A74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2" w:type="dxa"/>
            <w:tcBorders>
              <w:bottom w:val="single" w:sz="8" w:space="0" w:color="000000"/>
              <w:right w:val="single" w:sz="8" w:space="0" w:color="000000"/>
            </w:tcBorders>
          </w:tcPr>
          <w:p w:rsidR="00781A74" w:rsidRDefault="00781A74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6" w:type="dxa"/>
            <w:tcBorders>
              <w:bottom w:val="single" w:sz="8" w:space="0" w:color="000000"/>
              <w:right w:val="single" w:sz="8" w:space="0" w:color="000000"/>
            </w:tcBorders>
          </w:tcPr>
          <w:p w:rsidR="00781A74" w:rsidRDefault="00781A74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21" w:type="dxa"/>
            <w:tcBorders>
              <w:bottom w:val="single" w:sz="8" w:space="0" w:color="000000"/>
              <w:right w:val="single" w:sz="8" w:space="0" w:color="000000"/>
            </w:tcBorders>
          </w:tcPr>
          <w:p w:rsidR="00781A74" w:rsidRDefault="00781A74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  <w:tcBorders>
              <w:bottom w:val="single" w:sz="8" w:space="0" w:color="000000"/>
              <w:right w:val="single" w:sz="8" w:space="0" w:color="000000"/>
            </w:tcBorders>
          </w:tcPr>
          <w:p w:rsidR="00781A74" w:rsidRDefault="00781A74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7" w:type="dxa"/>
            <w:tcBorders>
              <w:bottom w:val="single" w:sz="8" w:space="0" w:color="000000"/>
              <w:right w:val="single" w:sz="8" w:space="0" w:color="000000"/>
            </w:tcBorders>
          </w:tcPr>
          <w:p w:rsidR="00781A74" w:rsidRDefault="00781A74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4" w:type="dxa"/>
            <w:tcBorders>
              <w:bottom w:val="single" w:sz="8" w:space="0" w:color="000000"/>
              <w:right w:val="single" w:sz="8" w:space="0" w:color="000000"/>
            </w:tcBorders>
          </w:tcPr>
          <w:p w:rsidR="00781A74" w:rsidRDefault="00781A74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  <w:tcBorders>
              <w:bottom w:val="single" w:sz="8" w:space="0" w:color="000000"/>
              <w:right w:val="single" w:sz="8" w:space="0" w:color="000000"/>
            </w:tcBorders>
          </w:tcPr>
          <w:p w:rsidR="00781A74" w:rsidRDefault="00781A74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1A74">
        <w:tc>
          <w:tcPr>
            <w:tcW w:w="3724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1A74" w:rsidRDefault="00622FBB">
            <w:pPr>
              <w:pStyle w:val="ConsPlusNormal0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 по сметному расчету</w:t>
            </w:r>
          </w:p>
        </w:tc>
        <w:tc>
          <w:tcPr>
            <w:tcW w:w="1896" w:type="dxa"/>
            <w:tcBorders>
              <w:bottom w:val="single" w:sz="8" w:space="0" w:color="000000"/>
              <w:right w:val="single" w:sz="8" w:space="0" w:color="000000"/>
            </w:tcBorders>
          </w:tcPr>
          <w:p w:rsidR="00781A74" w:rsidRDefault="00781A74">
            <w:pPr>
              <w:pStyle w:val="ConsPlusNormal0"/>
              <w:ind w:firstLine="60"/>
              <w:rPr>
                <w:rFonts w:ascii="Times New Roman" w:hAnsi="Times New Roman" w:cs="Times New Roman"/>
              </w:rPr>
            </w:pPr>
          </w:p>
        </w:tc>
        <w:tc>
          <w:tcPr>
            <w:tcW w:w="2621" w:type="dxa"/>
            <w:tcBorders>
              <w:bottom w:val="single" w:sz="8" w:space="0" w:color="000000"/>
              <w:right w:val="single" w:sz="8" w:space="0" w:color="000000"/>
            </w:tcBorders>
          </w:tcPr>
          <w:p w:rsidR="00781A74" w:rsidRDefault="00781A74">
            <w:pPr>
              <w:pStyle w:val="ConsPlusNormal0"/>
              <w:ind w:firstLine="60"/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  <w:tcBorders>
              <w:bottom w:val="single" w:sz="8" w:space="0" w:color="000000"/>
              <w:right w:val="single" w:sz="8" w:space="0" w:color="000000"/>
            </w:tcBorders>
          </w:tcPr>
          <w:p w:rsidR="00781A74" w:rsidRDefault="00781A74">
            <w:pPr>
              <w:pStyle w:val="ConsPlusNormal0"/>
              <w:ind w:firstLine="60"/>
              <w:rPr>
                <w:rFonts w:ascii="Times New Roman" w:hAnsi="Times New Roman" w:cs="Times New Roman"/>
              </w:rPr>
            </w:pPr>
          </w:p>
        </w:tc>
        <w:tc>
          <w:tcPr>
            <w:tcW w:w="1917" w:type="dxa"/>
            <w:tcBorders>
              <w:bottom w:val="single" w:sz="8" w:space="0" w:color="000000"/>
              <w:right w:val="single" w:sz="8" w:space="0" w:color="000000"/>
            </w:tcBorders>
          </w:tcPr>
          <w:p w:rsidR="00781A74" w:rsidRDefault="00781A74">
            <w:pPr>
              <w:pStyle w:val="ConsPlusNormal0"/>
              <w:ind w:firstLine="60"/>
              <w:rPr>
                <w:rFonts w:ascii="Times New Roman" w:hAnsi="Times New Roman" w:cs="Times New Roman"/>
              </w:rPr>
            </w:pPr>
          </w:p>
        </w:tc>
        <w:tc>
          <w:tcPr>
            <w:tcW w:w="1924" w:type="dxa"/>
            <w:tcBorders>
              <w:bottom w:val="single" w:sz="8" w:space="0" w:color="000000"/>
              <w:right w:val="single" w:sz="8" w:space="0" w:color="000000"/>
            </w:tcBorders>
          </w:tcPr>
          <w:p w:rsidR="00781A74" w:rsidRDefault="00781A74">
            <w:pPr>
              <w:pStyle w:val="ConsPlusNormal0"/>
              <w:ind w:firstLine="60"/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  <w:tcBorders>
              <w:bottom w:val="single" w:sz="8" w:space="0" w:color="000000"/>
              <w:right w:val="single" w:sz="8" w:space="0" w:color="000000"/>
            </w:tcBorders>
          </w:tcPr>
          <w:p w:rsidR="00781A74" w:rsidRDefault="00781A74">
            <w:pPr>
              <w:pStyle w:val="ConsPlusNormal0"/>
              <w:ind w:firstLine="60"/>
              <w:rPr>
                <w:rFonts w:ascii="Times New Roman" w:hAnsi="Times New Roman" w:cs="Times New Roman"/>
              </w:rPr>
            </w:pPr>
          </w:p>
        </w:tc>
      </w:tr>
    </w:tbl>
    <w:p w:rsidR="00781A74" w:rsidRDefault="00781A74">
      <w:pPr>
        <w:pStyle w:val="ConsPlusNormal0"/>
        <w:jc w:val="both"/>
        <w:rPr>
          <w:rFonts w:ascii="Times New Roman" w:eastAsiaTheme="minorHAnsi" w:hAnsi="Times New Roman" w:cs="Times New Roman"/>
          <w:sz w:val="22"/>
          <w:szCs w:val="22"/>
        </w:rPr>
      </w:pPr>
    </w:p>
    <w:p w:rsidR="00781A74" w:rsidRDefault="00622FBB">
      <w:pPr>
        <w:spacing w:after="0" w:line="240" w:lineRule="auto"/>
        <w:ind w:right="2947"/>
        <w:jc w:val="both"/>
        <w:rPr>
          <w:rFonts w:ascii="Times New Roman" w:eastAsiaTheme="minorHAnsi" w:hAnsi="Times New Roman"/>
        </w:rPr>
      </w:pPr>
      <w:r>
        <w:rPr>
          <w:rFonts w:ascii="Times New Roman" w:hAnsi="Times New Roman"/>
        </w:rPr>
        <w:t>Руководитель</w:t>
      </w:r>
    </w:p>
    <w:p w:rsidR="00781A74" w:rsidRDefault="00622FBB">
      <w:pPr>
        <w:spacing w:after="0" w:line="240" w:lineRule="auto"/>
        <w:ind w:right="294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проектной организации </w:t>
      </w:r>
      <w:r>
        <w:rPr>
          <w:rFonts w:ascii="Times New Roman" w:hAnsi="Times New Roman"/>
        </w:rPr>
        <w:t>________________________________________________________________________________</w:t>
      </w:r>
    </w:p>
    <w:p w:rsidR="00781A74" w:rsidRDefault="00622FBB">
      <w:pPr>
        <w:spacing w:after="0" w:line="240" w:lineRule="auto"/>
        <w:ind w:right="2947"/>
        <w:jc w:val="center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[подпись (инициалы, фамилия)]</w:t>
      </w:r>
    </w:p>
    <w:p w:rsidR="00781A74" w:rsidRDefault="00781A74">
      <w:pPr>
        <w:spacing w:after="0" w:line="240" w:lineRule="auto"/>
        <w:ind w:right="2947"/>
        <w:jc w:val="both"/>
        <w:rPr>
          <w:rFonts w:ascii="Times New Roman" w:hAnsi="Times New Roman"/>
          <w:i/>
          <w:iCs/>
        </w:rPr>
      </w:pPr>
    </w:p>
    <w:p w:rsidR="00781A74" w:rsidRDefault="00622FBB">
      <w:pPr>
        <w:spacing w:after="0" w:line="240" w:lineRule="auto"/>
        <w:ind w:right="294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Главный инженер</w:t>
      </w:r>
    </w:p>
    <w:p w:rsidR="00781A74" w:rsidRDefault="00622FBB">
      <w:pPr>
        <w:spacing w:after="0" w:line="240" w:lineRule="auto"/>
        <w:ind w:right="294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проекта _____________________________________________________________________________________________</w:t>
      </w:r>
    </w:p>
    <w:p w:rsidR="00781A74" w:rsidRDefault="00622FBB">
      <w:pPr>
        <w:spacing w:after="0" w:line="240" w:lineRule="auto"/>
        <w:ind w:right="2947"/>
        <w:jc w:val="center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[подпись (инициалы, фамили</w:t>
      </w:r>
      <w:r>
        <w:rPr>
          <w:rFonts w:ascii="Times New Roman" w:hAnsi="Times New Roman"/>
          <w:i/>
          <w:iCs/>
        </w:rPr>
        <w:t>я)]</w:t>
      </w:r>
    </w:p>
    <w:p w:rsidR="00781A74" w:rsidRDefault="00781A74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781A74" w:rsidRDefault="00622FB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br w:type="page"/>
      </w:r>
    </w:p>
    <w:p w:rsidR="00781A74" w:rsidRDefault="00622FBB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/>
          <w:sz w:val="24"/>
          <w:szCs w:val="24"/>
          <w:lang w:val="en-US"/>
        </w:rPr>
        <w:t>5</w:t>
      </w:r>
    </w:p>
    <w:p w:rsidR="00781A74" w:rsidRDefault="00622FBB">
      <w:pPr>
        <w:pStyle w:val="ConsPlusNormal0"/>
        <w:ind w:left="5811" w:firstLine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</w:t>
      </w:r>
    </w:p>
    <w:p w:rsidR="00781A74" w:rsidRDefault="00622FBB">
      <w:pPr>
        <w:pStyle w:val="ConsPlusNormal0"/>
        <w:ind w:left="581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Требованиям к оформлению и составлению               </w:t>
      </w:r>
    </w:p>
    <w:p w:rsidR="00781A74" w:rsidRDefault="00622FBB">
      <w:pPr>
        <w:pStyle w:val="ConsPlusNormal0"/>
        <w:ind w:left="581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сметной документации на выполнение работ </w:t>
      </w:r>
    </w:p>
    <w:p w:rsidR="00781A74" w:rsidRDefault="00622FBB">
      <w:pPr>
        <w:pStyle w:val="ConsPlusNormal0"/>
        <w:ind w:left="581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 программе ремонтов, реконструкции </w:t>
      </w:r>
    </w:p>
    <w:p w:rsidR="00781A74" w:rsidRDefault="00622FBB">
      <w:pPr>
        <w:pStyle w:val="ConsPlusNormal0"/>
        <w:ind w:left="5811"/>
        <w:jc w:val="right"/>
        <w:rPr>
          <w:rFonts w:ascii="Times New Roman" w:hAnsi="Times New Roman" w:cs="Times New Roman"/>
          <w:sz w:val="24"/>
          <w:szCs w:val="24"/>
        </w:rPr>
      </w:pPr>
      <w:bookmarkStart w:id="19" w:name="_MON_1758635370_Копия_1"/>
      <w:bookmarkEnd w:id="19"/>
      <w:r>
        <w:rPr>
          <w:rFonts w:ascii="Times New Roman" w:hAnsi="Times New Roman" w:cs="Times New Roman"/>
          <w:sz w:val="24"/>
          <w:szCs w:val="24"/>
        </w:rPr>
        <w:t xml:space="preserve">и техническому перевооружению </w:t>
      </w:r>
    </w:p>
    <w:p w:rsidR="00781A74" w:rsidRDefault="00781A74">
      <w:pPr>
        <w:pStyle w:val="ConsPlusNormal0"/>
        <w:ind w:left="5811"/>
        <w:rPr>
          <w:rFonts w:ascii="Times New Roman" w:hAnsi="Times New Roman" w:cs="Times New Roman"/>
          <w:sz w:val="24"/>
          <w:szCs w:val="24"/>
        </w:rPr>
      </w:pPr>
    </w:p>
    <w:p w:rsidR="00781A74" w:rsidRDefault="00622FBB">
      <w:pPr>
        <w:pStyle w:val="ConsPlusNormal0"/>
        <w:ind w:left="58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 анализа ТКП</w:t>
      </w:r>
    </w:p>
    <w:p w:rsidR="00781A74" w:rsidRDefault="00622FBB">
      <w:pPr>
        <w:pStyle w:val="ConsPlusNormal0"/>
        <w:ind w:left="5811"/>
      </w:pPr>
      <w:r>
        <w:rPr>
          <w:noProof/>
        </w:rPr>
        <w:drawing>
          <wp:anchor distT="0" distB="0" distL="0" distR="0" simplePos="0" relativeHeight="2" behindDoc="0" locked="0" layoutInCell="0" allowOverlap="1">
            <wp:simplePos x="0" y="0"/>
            <wp:positionH relativeFrom="column">
              <wp:posOffset>-258445</wp:posOffset>
            </wp:positionH>
            <wp:positionV relativeFrom="paragraph">
              <wp:posOffset>106045</wp:posOffset>
            </wp:positionV>
            <wp:extent cx="10253980" cy="2781935"/>
            <wp:effectExtent l="0" t="0" r="0" b="0"/>
            <wp:wrapSquare wrapText="largest"/>
            <wp:docPr id="1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 t="32640" r="6081" b="220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53980" cy="27819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81A74" w:rsidRDefault="00781A74">
      <w:pPr>
        <w:ind w:left="5811" w:firstLine="720"/>
        <w:rPr>
          <w:rFonts w:ascii="Times New Roman" w:hAnsi="Times New Roman"/>
          <w:sz w:val="24"/>
          <w:szCs w:val="24"/>
        </w:rPr>
      </w:pPr>
    </w:p>
    <w:sectPr w:rsidR="00781A74"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6838" w:h="11906" w:orient="landscape"/>
      <w:pgMar w:top="777" w:right="233" w:bottom="777" w:left="750" w:header="720" w:footer="72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622FBB">
      <w:pPr>
        <w:spacing w:after="0" w:line="240" w:lineRule="auto"/>
      </w:pPr>
      <w:r>
        <w:separator/>
      </w:r>
    </w:p>
  </w:endnote>
  <w:endnote w:type="continuationSeparator" w:id="0">
    <w:p w:rsidR="00000000" w:rsidRDefault="00622F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1"/>
    <w:family w:val="auto"/>
    <w:pitch w:val="variable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iberation Sans">
    <w:altName w:val="Arial"/>
    <w:charset w:val="01"/>
    <w:family w:val="roman"/>
    <w:pitch w:val="variable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33163395"/>
      <w:docPartObj>
        <w:docPartGallery w:val="Page Numbers (Bottom of Page)"/>
        <w:docPartUnique/>
      </w:docPartObj>
    </w:sdtPr>
    <w:sdtEndPr/>
    <w:sdtContent>
      <w:p w:rsidR="00781A74" w:rsidRDefault="00781A74">
        <w:pPr>
          <w:pStyle w:val="af4"/>
          <w:jc w:val="center"/>
        </w:pPr>
      </w:p>
      <w:p w:rsidR="00781A74" w:rsidRDefault="00622FBB">
        <w:pPr>
          <w:pStyle w:val="af4"/>
          <w:tabs>
            <w:tab w:val="clear" w:pos="4677"/>
            <w:tab w:val="clear" w:pos="9355"/>
            <w:tab w:val="left" w:pos="8440"/>
          </w:tabs>
        </w:pPr>
        <w:r>
          <w:tab/>
        </w:r>
      </w:p>
      <w:p w:rsidR="00781A74" w:rsidRDefault="00622FBB">
        <w:pPr>
          <w:pStyle w:val="af4"/>
          <w:tabs>
            <w:tab w:val="clear" w:pos="4677"/>
            <w:tab w:val="clear" w:pos="9355"/>
            <w:tab w:val="left" w:pos="8440"/>
          </w:tabs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69027744"/>
      <w:docPartObj>
        <w:docPartGallery w:val="Page Numbers (Bottom of Page)"/>
        <w:docPartUnique/>
      </w:docPartObj>
    </w:sdtPr>
    <w:sdtEndPr/>
    <w:sdtContent>
      <w:p w:rsidR="00781A74" w:rsidRDefault="00781A74">
        <w:pPr>
          <w:pStyle w:val="af4"/>
          <w:jc w:val="center"/>
        </w:pPr>
      </w:p>
      <w:p w:rsidR="00781A74" w:rsidRDefault="00622FBB">
        <w:pPr>
          <w:pStyle w:val="af4"/>
          <w:tabs>
            <w:tab w:val="clear" w:pos="4677"/>
            <w:tab w:val="clear" w:pos="9355"/>
            <w:tab w:val="left" w:pos="8440"/>
          </w:tabs>
        </w:pPr>
        <w:r>
          <w:tab/>
        </w:r>
      </w:p>
      <w:p w:rsidR="00781A74" w:rsidRDefault="00622FBB">
        <w:pPr>
          <w:pStyle w:val="af4"/>
          <w:tabs>
            <w:tab w:val="clear" w:pos="4677"/>
            <w:tab w:val="clear" w:pos="9355"/>
            <w:tab w:val="left" w:pos="8440"/>
          </w:tabs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1A74" w:rsidRDefault="00781A74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1A74" w:rsidRDefault="00781A74">
    <w:pPr>
      <w:spacing w:after="0" w:line="259" w:lineRule="auto"/>
      <w:ind w:left="-1133" w:right="11906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1A74" w:rsidRDefault="00781A74">
    <w:pPr>
      <w:spacing w:after="0" w:line="259" w:lineRule="auto"/>
      <w:ind w:left="-1133" w:right="11906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1A74" w:rsidRDefault="00781A74">
    <w:pPr>
      <w:spacing w:after="0" w:line="259" w:lineRule="auto"/>
      <w:ind w:left="-1133" w:right="11906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1A74" w:rsidRDefault="00781A74">
    <w:pPr>
      <w:spacing w:after="160" w:line="259" w:lineRule="auto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1A74" w:rsidRDefault="00781A74">
    <w:pPr>
      <w:spacing w:after="160" w:line="259" w:lineRule="auto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1A74" w:rsidRDefault="00781A74">
    <w:pPr>
      <w:spacing w:after="160" w:line="259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622FBB">
      <w:pPr>
        <w:spacing w:after="0" w:line="240" w:lineRule="auto"/>
      </w:pPr>
      <w:r>
        <w:separator/>
      </w:r>
    </w:p>
  </w:footnote>
  <w:footnote w:type="continuationSeparator" w:id="0">
    <w:p w:rsidR="00000000" w:rsidRDefault="00622F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1A74" w:rsidRDefault="00781A74">
    <w:pPr>
      <w:pStyle w:val="af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1A74" w:rsidRDefault="00781A74">
    <w:pPr>
      <w:pStyle w:val="af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1A74" w:rsidRDefault="00781A74">
    <w:pPr>
      <w:pStyle w:val="af2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1A74" w:rsidRDefault="00781A74">
    <w:pPr>
      <w:pStyle w:val="af2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1A74" w:rsidRDefault="00781A7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E7BF6"/>
    <w:multiLevelType w:val="multilevel"/>
    <w:tmpl w:val="A6CC876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FFB0871"/>
    <w:multiLevelType w:val="multilevel"/>
    <w:tmpl w:val="EC5875A6"/>
    <w:lvl w:ilvl="0">
      <w:start w:val="1"/>
      <w:numFmt w:val="bullet"/>
      <w:pStyle w:val="TableListParagraph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32C5C0D"/>
    <w:multiLevelType w:val="multilevel"/>
    <w:tmpl w:val="6CCE8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" w15:restartNumberingAfterBreak="0">
    <w:nsid w:val="382059F0"/>
    <w:multiLevelType w:val="multilevel"/>
    <w:tmpl w:val="154691D0"/>
    <w:lvl w:ilvl="0">
      <w:start w:val="1"/>
      <w:numFmt w:val="bullet"/>
      <w:lvlText w:val=""/>
      <w:lvlJc w:val="left"/>
      <w:pPr>
        <w:tabs>
          <w:tab w:val="num" w:pos="0"/>
        </w:tabs>
        <w:ind w:left="9999" w:hanging="360"/>
      </w:pPr>
      <w:rPr>
        <w:rFonts w:ascii="Symbol" w:hAnsi="Symbol" w:cs="Symbol" w:hint="default"/>
        <w:color w:val="00000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3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8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0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24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96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07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A7A1CF7"/>
    <w:multiLevelType w:val="multilevel"/>
    <w:tmpl w:val="CD141222"/>
    <w:lvl w:ilvl="0">
      <w:numFmt w:val="bullet"/>
      <w:lvlText w:val=""/>
      <w:lvlJc w:val="left"/>
      <w:pPr>
        <w:tabs>
          <w:tab w:val="num" w:pos="0"/>
        </w:tabs>
        <w:ind w:left="1854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tabs>
          <w:tab w:val="num" w:pos="0"/>
        </w:tabs>
        <w:ind w:left="2574" w:hanging="360"/>
      </w:pPr>
      <w:rPr>
        <w:rFonts w:ascii="OpenSymbol" w:hAnsi="OpenSymbol" w:cs="OpenSymbol" w:hint="default"/>
      </w:rPr>
    </w:lvl>
    <w:lvl w:ilvl="2">
      <w:numFmt w:val="bullet"/>
      <w:lvlText w:val=""/>
      <w:lvlJc w:val="left"/>
      <w:pPr>
        <w:tabs>
          <w:tab w:val="num" w:pos="0"/>
        </w:tabs>
        <w:ind w:left="3294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4014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4734" w:hanging="360"/>
      </w:pPr>
      <w:rPr>
        <w:rFonts w:ascii="OpenSymbol" w:hAnsi="OpenSymbol" w:cs="OpenSymbol" w:hint="default"/>
      </w:rPr>
    </w:lvl>
    <w:lvl w:ilvl="5">
      <w:numFmt w:val="bullet"/>
      <w:lvlText w:val=""/>
      <w:lvlJc w:val="left"/>
      <w:pPr>
        <w:tabs>
          <w:tab w:val="num" w:pos="0"/>
        </w:tabs>
        <w:ind w:left="5454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6174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6894" w:hanging="360"/>
      </w:pPr>
      <w:rPr>
        <w:rFonts w:ascii="OpenSymbol" w:hAnsi="OpenSymbol" w:cs="OpenSymbol" w:hint="default"/>
      </w:rPr>
    </w:lvl>
    <w:lvl w:ilvl="8">
      <w:numFmt w:val="bullet"/>
      <w:lvlText w:val=""/>
      <w:lvlJc w:val="left"/>
      <w:pPr>
        <w:tabs>
          <w:tab w:val="num" w:pos="0"/>
        </w:tabs>
        <w:ind w:left="7614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CA37150"/>
    <w:multiLevelType w:val="multilevel"/>
    <w:tmpl w:val="AA087462"/>
    <w:lvl w:ilvl="0">
      <w:start w:val="1"/>
      <w:numFmt w:val="decimal"/>
      <w:lvlText w:val="%1."/>
      <w:lvlJc w:val="left"/>
      <w:pPr>
        <w:tabs>
          <w:tab w:val="num" w:pos="0"/>
        </w:tabs>
        <w:ind w:left="4754" w:hanging="360"/>
      </w:pPr>
      <w:rPr>
        <w:rFonts w:ascii="Times New Roman" w:hAnsi="Times New Roman"/>
        <w:b w:val="0"/>
        <w:i w:val="0"/>
        <w:strike w:val="0"/>
        <w:dstrike w:val="0"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52" w:hanging="450"/>
      </w:pPr>
      <w:rPr>
        <w:b w:val="0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82" w:hanging="720"/>
      </w:pPr>
      <w:rPr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42" w:hanging="720"/>
      </w:pPr>
      <w:rPr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662" w:hanging="1080"/>
      </w:pPr>
      <w:rPr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22" w:hanging="1080"/>
      </w:pPr>
      <w:rPr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382" w:hanging="1080"/>
      </w:pPr>
      <w:rPr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102" w:hanging="1440"/>
      </w:pPr>
      <w:rPr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462" w:hanging="1440"/>
      </w:pPr>
      <w:rPr>
        <w:sz w:val="28"/>
      </w:rPr>
    </w:lvl>
  </w:abstractNum>
  <w:abstractNum w:abstractNumId="6" w15:restartNumberingAfterBreak="0">
    <w:nsid w:val="45910A04"/>
    <w:multiLevelType w:val="multilevel"/>
    <w:tmpl w:val="C7BAAD02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</w:lvl>
    <w:lvl w:ilvl="1">
      <w:start w:val="1"/>
      <w:numFmt w:val="decimal"/>
      <w:pStyle w:val="a"/>
      <w:lvlText w:val="%1.%2."/>
      <w:lvlJc w:val="left"/>
      <w:pPr>
        <w:tabs>
          <w:tab w:val="num" w:pos="1844"/>
        </w:tabs>
        <w:ind w:left="1844" w:hanging="567"/>
      </w:pPr>
      <w:rPr>
        <w:u w:val="none"/>
      </w:rPr>
    </w:lvl>
    <w:lvl w:ilvl="2">
      <w:start w:val="1"/>
      <w:numFmt w:val="decimal"/>
      <w:pStyle w:val="a0"/>
      <w:lvlText w:val="%1.%2.%3."/>
      <w:lvlJc w:val="left"/>
      <w:pPr>
        <w:tabs>
          <w:tab w:val="num" w:pos="993"/>
        </w:tabs>
        <w:ind w:left="993" w:hanging="851"/>
      </w:pPr>
      <w:rPr>
        <w:strike w:val="0"/>
        <w:dstrike w:val="0"/>
      </w:rPr>
    </w:lvl>
    <w:lvl w:ilvl="3">
      <w:start w:val="1"/>
      <w:numFmt w:val="decimal"/>
      <w:pStyle w:val="a1"/>
      <w:lvlText w:val="%1.%2.%3.%4."/>
      <w:lvlJc w:val="left"/>
      <w:pPr>
        <w:tabs>
          <w:tab w:val="num" w:pos="1277"/>
        </w:tabs>
        <w:ind w:left="1277" w:hanging="567"/>
      </w:pPr>
    </w:lvl>
    <w:lvl w:ilvl="4">
      <w:start w:val="1"/>
      <w:numFmt w:val="lowerLetter"/>
      <w:pStyle w:val="a2"/>
      <w:lvlText w:val="%5)"/>
      <w:lvlJc w:val="left"/>
      <w:pPr>
        <w:tabs>
          <w:tab w:val="num" w:pos="1718"/>
        </w:tabs>
        <w:ind w:left="1718" w:hanging="1008"/>
      </w:p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</w:lvl>
  </w:abstractNum>
  <w:abstractNum w:abstractNumId="7" w15:restartNumberingAfterBreak="0">
    <w:nsid w:val="4A5C6D20"/>
    <w:multiLevelType w:val="multilevel"/>
    <w:tmpl w:val="7FEAC030"/>
    <w:lvl w:ilvl="0">
      <w:start w:val="1"/>
      <w:numFmt w:val="decimal"/>
      <w:pStyle w:val="4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2"/>
      <w:lvlText w:val="%1.%2."/>
      <w:lvlJc w:val="left"/>
      <w:pPr>
        <w:tabs>
          <w:tab w:val="num" w:pos="792"/>
        </w:tabs>
        <w:ind w:left="792" w:hanging="432"/>
      </w:pPr>
      <w:rPr>
        <w:color w:val="auto"/>
      </w:rPr>
    </w:lvl>
    <w:lvl w:ilvl="2">
      <w:start w:val="1"/>
      <w:numFmt w:val="decimal"/>
      <w:pStyle w:val="3"/>
      <w:lvlText w:val="%1.%2.%3."/>
      <w:lvlJc w:val="left"/>
      <w:pPr>
        <w:tabs>
          <w:tab w:val="num" w:pos="1440"/>
        </w:tabs>
        <w:ind w:left="1224" w:hanging="504"/>
      </w:pPr>
      <w:rPr>
        <w:rFonts w:ascii="Garamond" w:hAnsi="Garamond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510F6A66"/>
    <w:multiLevelType w:val="multilevel"/>
    <w:tmpl w:val="3F3C458E"/>
    <w:lvl w:ilvl="0"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  <w:color w:val="auto"/>
      </w:rPr>
    </w:lvl>
    <w:lvl w:ilvl="1"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OpenSymbol" w:hAnsi="OpenSymbol" w:cs="OpenSymbol" w:hint="default"/>
      </w:rPr>
    </w:lvl>
    <w:lvl w:ilvl="2"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OpenSymbol" w:hAnsi="OpenSymbol" w:cs="OpenSymbol" w:hint="default"/>
      </w:rPr>
    </w:lvl>
    <w:lvl w:ilvl="5"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OpenSymbol" w:hAnsi="OpenSymbol" w:cs="OpenSymbol" w:hint="default"/>
      </w:rPr>
    </w:lvl>
    <w:lvl w:ilvl="8"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59EA3AE9"/>
    <w:multiLevelType w:val="multilevel"/>
    <w:tmpl w:val="85F20866"/>
    <w:lvl w:ilvl="0"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  <w:color w:val="auto"/>
      </w:rPr>
    </w:lvl>
    <w:lvl w:ilvl="1"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OpenSymbol" w:hAnsi="OpenSymbol" w:cs="OpenSymbol" w:hint="default"/>
      </w:rPr>
    </w:lvl>
    <w:lvl w:ilvl="2"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OpenSymbol" w:hAnsi="OpenSymbol" w:cs="OpenSymbol" w:hint="default"/>
      </w:rPr>
    </w:lvl>
    <w:lvl w:ilvl="5"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OpenSymbol" w:hAnsi="OpenSymbol" w:cs="OpenSymbol" w:hint="default"/>
      </w:rPr>
    </w:lvl>
    <w:lvl w:ilvl="8"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9E131EC"/>
    <w:multiLevelType w:val="multilevel"/>
    <w:tmpl w:val="D87C8F80"/>
    <w:lvl w:ilvl="0"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  <w:color w:val="auto"/>
      </w:rPr>
    </w:lvl>
    <w:lvl w:ilvl="1"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OpenSymbol" w:hAnsi="OpenSymbol" w:cs="OpenSymbol" w:hint="default"/>
      </w:rPr>
    </w:lvl>
    <w:lvl w:ilvl="2"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OpenSymbol" w:hAnsi="OpenSymbol" w:cs="OpenSymbol" w:hint="default"/>
      </w:rPr>
    </w:lvl>
    <w:lvl w:ilvl="5"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OpenSymbol" w:hAnsi="OpenSymbol" w:cs="OpenSymbol" w:hint="default"/>
      </w:rPr>
    </w:lvl>
    <w:lvl w:ilvl="8"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73BC4F2A"/>
    <w:multiLevelType w:val="multilevel"/>
    <w:tmpl w:val="7292C312"/>
    <w:lvl w:ilvl="0">
      <w:numFmt w:val="bullet"/>
      <w:lvlText w:val=""/>
      <w:lvlJc w:val="left"/>
      <w:pPr>
        <w:tabs>
          <w:tab w:val="num" w:pos="0"/>
        </w:tabs>
        <w:ind w:left="1854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tabs>
          <w:tab w:val="num" w:pos="0"/>
        </w:tabs>
        <w:ind w:left="2574" w:hanging="360"/>
      </w:pPr>
      <w:rPr>
        <w:rFonts w:ascii="OpenSymbol" w:hAnsi="OpenSymbol" w:cs="OpenSymbol" w:hint="default"/>
      </w:rPr>
    </w:lvl>
    <w:lvl w:ilvl="2">
      <w:numFmt w:val="bullet"/>
      <w:lvlText w:val=""/>
      <w:lvlJc w:val="left"/>
      <w:pPr>
        <w:tabs>
          <w:tab w:val="num" w:pos="0"/>
        </w:tabs>
        <w:ind w:left="3294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4014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4734" w:hanging="360"/>
      </w:pPr>
      <w:rPr>
        <w:rFonts w:ascii="OpenSymbol" w:hAnsi="OpenSymbol" w:cs="OpenSymbol" w:hint="default"/>
      </w:rPr>
    </w:lvl>
    <w:lvl w:ilvl="5">
      <w:numFmt w:val="bullet"/>
      <w:lvlText w:val=""/>
      <w:lvlJc w:val="left"/>
      <w:pPr>
        <w:tabs>
          <w:tab w:val="num" w:pos="0"/>
        </w:tabs>
        <w:ind w:left="5454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6174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6894" w:hanging="360"/>
      </w:pPr>
      <w:rPr>
        <w:rFonts w:ascii="OpenSymbol" w:hAnsi="OpenSymbol" w:cs="OpenSymbol" w:hint="default"/>
      </w:rPr>
    </w:lvl>
    <w:lvl w:ilvl="8">
      <w:numFmt w:val="bullet"/>
      <w:lvlText w:val=""/>
      <w:lvlJc w:val="left"/>
      <w:pPr>
        <w:tabs>
          <w:tab w:val="num" w:pos="0"/>
        </w:tabs>
        <w:ind w:left="7614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76AF5845"/>
    <w:multiLevelType w:val="multilevel"/>
    <w:tmpl w:val="3766CDD4"/>
    <w:lvl w:ilvl="0"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  <w:color w:val="auto"/>
      </w:rPr>
    </w:lvl>
    <w:lvl w:ilvl="1"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OpenSymbol" w:hAnsi="OpenSymbol" w:cs="OpenSymbol" w:hint="default"/>
      </w:rPr>
    </w:lvl>
    <w:lvl w:ilvl="2"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OpenSymbol" w:hAnsi="OpenSymbol" w:cs="OpenSymbol" w:hint="default"/>
      </w:rPr>
    </w:lvl>
    <w:lvl w:ilvl="5"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OpenSymbol" w:hAnsi="OpenSymbol" w:cs="OpenSymbol" w:hint="default"/>
      </w:rPr>
    </w:lvl>
    <w:lvl w:ilvl="8"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7A306901"/>
    <w:multiLevelType w:val="multilevel"/>
    <w:tmpl w:val="34062CC2"/>
    <w:lvl w:ilvl="0">
      <w:numFmt w:val="bullet"/>
      <w:lvlText w:val=""/>
      <w:lvlJc w:val="left"/>
      <w:pPr>
        <w:tabs>
          <w:tab w:val="num" w:pos="0"/>
        </w:tabs>
        <w:ind w:left="1854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tabs>
          <w:tab w:val="num" w:pos="0"/>
        </w:tabs>
        <w:ind w:left="2574" w:hanging="360"/>
      </w:pPr>
      <w:rPr>
        <w:rFonts w:ascii="OpenSymbol" w:hAnsi="OpenSymbol" w:cs="OpenSymbol" w:hint="default"/>
      </w:rPr>
    </w:lvl>
    <w:lvl w:ilvl="2">
      <w:numFmt w:val="bullet"/>
      <w:lvlText w:val=""/>
      <w:lvlJc w:val="left"/>
      <w:pPr>
        <w:tabs>
          <w:tab w:val="num" w:pos="0"/>
        </w:tabs>
        <w:ind w:left="3294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4014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4734" w:hanging="360"/>
      </w:pPr>
      <w:rPr>
        <w:rFonts w:ascii="OpenSymbol" w:hAnsi="OpenSymbol" w:cs="OpenSymbol" w:hint="default"/>
      </w:rPr>
    </w:lvl>
    <w:lvl w:ilvl="5">
      <w:numFmt w:val="bullet"/>
      <w:lvlText w:val=""/>
      <w:lvlJc w:val="left"/>
      <w:pPr>
        <w:tabs>
          <w:tab w:val="num" w:pos="0"/>
        </w:tabs>
        <w:ind w:left="5454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6174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6894" w:hanging="360"/>
      </w:pPr>
      <w:rPr>
        <w:rFonts w:ascii="OpenSymbol" w:hAnsi="OpenSymbol" w:cs="OpenSymbol" w:hint="default"/>
      </w:rPr>
    </w:lvl>
    <w:lvl w:ilvl="8">
      <w:numFmt w:val="bullet"/>
      <w:lvlText w:val=""/>
      <w:lvlJc w:val="left"/>
      <w:pPr>
        <w:tabs>
          <w:tab w:val="num" w:pos="0"/>
        </w:tabs>
        <w:ind w:left="7614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5"/>
  </w:num>
  <w:num w:numId="5">
    <w:abstractNumId w:val="1"/>
  </w:num>
  <w:num w:numId="6">
    <w:abstractNumId w:val="12"/>
  </w:num>
  <w:num w:numId="7">
    <w:abstractNumId w:val="13"/>
  </w:num>
  <w:num w:numId="8">
    <w:abstractNumId w:val="2"/>
  </w:num>
  <w:num w:numId="9">
    <w:abstractNumId w:val="10"/>
  </w:num>
  <w:num w:numId="10">
    <w:abstractNumId w:val="8"/>
  </w:num>
  <w:num w:numId="11">
    <w:abstractNumId w:val="9"/>
  </w:num>
  <w:num w:numId="12">
    <w:abstractNumId w:val="4"/>
  </w:num>
  <w:num w:numId="13">
    <w:abstractNumId w:val="11"/>
  </w:num>
  <w:num w:numId="14">
    <w:abstractNumId w:val="0"/>
  </w:num>
  <w:num w:numId="15">
    <w:abstractNumId w:val="12"/>
  </w:num>
  <w:num w:numId="16">
    <w:abstractNumId w:val="12"/>
  </w:num>
  <w:num w:numId="17">
    <w:abstractNumId w:val="12"/>
  </w:num>
  <w:num w:numId="18">
    <w:abstractNumId w:val="12"/>
  </w:num>
  <w:num w:numId="19">
    <w:abstractNumId w:val="13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1A74"/>
    <w:rsid w:val="00622FBB"/>
    <w:rsid w:val="00781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52B388"/>
  <w15:docId w15:val="{FF02D14E-112E-4CFF-AFB4-8F563BC2A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E64D3C"/>
    <w:pPr>
      <w:spacing w:after="200" w:line="276" w:lineRule="auto"/>
    </w:pPr>
    <w:rPr>
      <w:sz w:val="22"/>
      <w:szCs w:val="22"/>
    </w:rPr>
  </w:style>
  <w:style w:type="paragraph" w:styleId="10">
    <w:name w:val="heading 1"/>
    <w:basedOn w:val="a3"/>
    <w:next w:val="a3"/>
    <w:link w:val="11"/>
    <w:uiPriority w:val="9"/>
    <w:qFormat/>
    <w:rsid w:val="00BB18D9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0">
    <w:name w:val="heading 2"/>
    <w:basedOn w:val="a3"/>
    <w:next w:val="a3"/>
    <w:link w:val="21"/>
    <w:uiPriority w:val="9"/>
    <w:unhideWhenUsed/>
    <w:qFormat/>
    <w:rsid w:val="00D4745F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0">
    <w:name w:val="heading 3"/>
    <w:basedOn w:val="a3"/>
    <w:next w:val="a3"/>
    <w:link w:val="31"/>
    <w:uiPriority w:val="9"/>
    <w:qFormat/>
    <w:rsid w:val="00BB18D9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0"/>
      <w:szCs w:val="20"/>
    </w:rPr>
  </w:style>
  <w:style w:type="paragraph" w:styleId="4">
    <w:name w:val="heading 4"/>
    <w:basedOn w:val="a3"/>
    <w:next w:val="a3"/>
    <w:link w:val="40"/>
    <w:uiPriority w:val="9"/>
    <w:qFormat/>
    <w:rsid w:val="00BB18D9"/>
    <w:pPr>
      <w:keepNext/>
      <w:keepLines/>
      <w:spacing w:before="200" w:after="0" w:line="240" w:lineRule="auto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paragraph" w:styleId="5">
    <w:name w:val="heading 5"/>
    <w:basedOn w:val="a3"/>
    <w:next w:val="a3"/>
    <w:link w:val="50"/>
    <w:uiPriority w:val="9"/>
    <w:qFormat/>
    <w:rsid w:val="00BB18D9"/>
    <w:pPr>
      <w:keepNext/>
      <w:keepLines/>
      <w:spacing w:before="200" w:after="0" w:line="240" w:lineRule="auto"/>
      <w:outlineLvl w:val="4"/>
    </w:pPr>
    <w:rPr>
      <w:rFonts w:ascii="Cambria" w:hAnsi="Cambria"/>
      <w:color w:val="243F60"/>
      <w:sz w:val="20"/>
      <w:szCs w:val="20"/>
    </w:rPr>
  </w:style>
  <w:style w:type="paragraph" w:styleId="6">
    <w:name w:val="heading 6"/>
    <w:basedOn w:val="a3"/>
    <w:next w:val="a3"/>
    <w:link w:val="60"/>
    <w:uiPriority w:val="9"/>
    <w:qFormat/>
    <w:rsid w:val="00BB18D9"/>
    <w:pPr>
      <w:keepNext/>
      <w:keepLines/>
      <w:spacing w:before="200" w:after="0" w:line="240" w:lineRule="auto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">
    <w:name w:val="heading 7"/>
    <w:basedOn w:val="a3"/>
    <w:next w:val="a3"/>
    <w:link w:val="70"/>
    <w:uiPriority w:val="9"/>
    <w:qFormat/>
    <w:rsid w:val="00BB18D9"/>
    <w:pPr>
      <w:keepNext/>
      <w:keepLines/>
      <w:spacing w:before="200" w:after="0" w:line="240" w:lineRule="auto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a3"/>
    <w:next w:val="a3"/>
    <w:link w:val="80"/>
    <w:uiPriority w:val="9"/>
    <w:qFormat/>
    <w:rsid w:val="00BB18D9"/>
    <w:pPr>
      <w:keepNext/>
      <w:keepLines/>
      <w:spacing w:before="200" w:after="0" w:line="240" w:lineRule="auto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3"/>
    <w:next w:val="a3"/>
    <w:link w:val="90"/>
    <w:uiPriority w:val="9"/>
    <w:qFormat/>
    <w:rsid w:val="00BB18D9"/>
    <w:pPr>
      <w:keepNext/>
      <w:keepLines/>
      <w:spacing w:before="200" w:after="0" w:line="240" w:lineRule="auto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styleId="a7">
    <w:name w:val="annotation reference"/>
    <w:qFormat/>
    <w:rsid w:val="00CB04DA"/>
    <w:rPr>
      <w:sz w:val="16"/>
      <w:szCs w:val="16"/>
    </w:rPr>
  </w:style>
  <w:style w:type="character" w:customStyle="1" w:styleId="a8">
    <w:name w:val="Текст примечания Знак"/>
    <w:link w:val="a9"/>
    <w:qFormat/>
    <w:rsid w:val="00CB04D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выноски Знак"/>
    <w:link w:val="ab"/>
    <w:uiPriority w:val="99"/>
    <w:semiHidden/>
    <w:qFormat/>
    <w:rsid w:val="00CB04DA"/>
    <w:rPr>
      <w:rFonts w:ascii="Tahoma" w:hAnsi="Tahoma" w:cs="Tahoma"/>
      <w:sz w:val="16"/>
      <w:szCs w:val="16"/>
    </w:rPr>
  </w:style>
  <w:style w:type="character" w:customStyle="1" w:styleId="21">
    <w:name w:val="Заголовок 2 Знак"/>
    <w:link w:val="20"/>
    <w:uiPriority w:val="9"/>
    <w:qFormat/>
    <w:rsid w:val="00D4745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styleId="ac">
    <w:name w:val="Hyperlink"/>
    <w:uiPriority w:val="99"/>
    <w:rsid w:val="00D4745F"/>
    <w:rPr>
      <w:color w:val="0000FF"/>
      <w:u w:val="single"/>
    </w:rPr>
  </w:style>
  <w:style w:type="character" w:customStyle="1" w:styleId="apple-style-span">
    <w:name w:val="apple-style-span"/>
    <w:basedOn w:val="a4"/>
    <w:qFormat/>
    <w:rsid w:val="00B4339D"/>
  </w:style>
  <w:style w:type="character" w:customStyle="1" w:styleId="apple-converted-space">
    <w:name w:val="apple-converted-space"/>
    <w:basedOn w:val="a4"/>
    <w:qFormat/>
    <w:rsid w:val="00B4339D"/>
  </w:style>
  <w:style w:type="character" w:customStyle="1" w:styleId="ad">
    <w:name w:val="Текст сноски Знак"/>
    <w:link w:val="ae"/>
    <w:uiPriority w:val="99"/>
    <w:qFormat/>
    <w:rsid w:val="0080406E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">
    <w:name w:val="Символ сноски"/>
    <w:uiPriority w:val="99"/>
    <w:unhideWhenUsed/>
    <w:qFormat/>
    <w:rsid w:val="0080406E"/>
    <w:rPr>
      <w:vertAlign w:val="superscript"/>
    </w:rPr>
  </w:style>
  <w:style w:type="character" w:styleId="af0">
    <w:name w:val="footnote reference"/>
    <w:rPr>
      <w:vertAlign w:val="superscript"/>
    </w:rPr>
  </w:style>
  <w:style w:type="character" w:customStyle="1" w:styleId="12">
    <w:name w:val="Подпункт Знак1"/>
    <w:link w:val="a0"/>
    <w:qFormat/>
    <w:locked/>
    <w:rsid w:val="00192F26"/>
    <w:rPr>
      <w:rFonts w:ascii="Times New Roman" w:hAnsi="Times New Roman"/>
      <w:b/>
      <w:sz w:val="28"/>
    </w:rPr>
  </w:style>
  <w:style w:type="character" w:customStyle="1" w:styleId="af1">
    <w:name w:val="Верхний колонтитул Знак"/>
    <w:basedOn w:val="a4"/>
    <w:link w:val="af2"/>
    <w:uiPriority w:val="99"/>
    <w:qFormat/>
    <w:rsid w:val="00FF6229"/>
  </w:style>
  <w:style w:type="character" w:customStyle="1" w:styleId="af3">
    <w:name w:val="Нижний колонтитул Знак"/>
    <w:basedOn w:val="a4"/>
    <w:link w:val="af4"/>
    <w:uiPriority w:val="99"/>
    <w:qFormat/>
    <w:rsid w:val="00FF6229"/>
  </w:style>
  <w:style w:type="character" w:styleId="af5">
    <w:name w:val="line number"/>
    <w:basedOn w:val="a4"/>
    <w:uiPriority w:val="99"/>
    <w:semiHidden/>
    <w:unhideWhenUsed/>
    <w:qFormat/>
    <w:rsid w:val="00FF6229"/>
  </w:style>
  <w:style w:type="character" w:customStyle="1" w:styleId="af6">
    <w:name w:val="Схема документа Знак"/>
    <w:link w:val="af7"/>
    <w:uiPriority w:val="99"/>
    <w:semiHidden/>
    <w:qFormat/>
    <w:rsid w:val="0040689F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link w:val="10"/>
    <w:uiPriority w:val="9"/>
    <w:qFormat/>
    <w:rsid w:val="00BB18D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1">
    <w:name w:val="Заголовок 3 Знак"/>
    <w:link w:val="30"/>
    <w:uiPriority w:val="9"/>
    <w:qFormat/>
    <w:rsid w:val="00BB18D9"/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customStyle="1" w:styleId="40">
    <w:name w:val="Заголовок 4 Знак"/>
    <w:link w:val="4"/>
    <w:uiPriority w:val="9"/>
    <w:qFormat/>
    <w:rsid w:val="00BB18D9"/>
    <w:rPr>
      <w:rFonts w:ascii="Cambria" w:eastAsia="Times New Roman" w:hAnsi="Cambria" w:cs="Times New Roman"/>
      <w:b/>
      <w:bCs/>
      <w:i/>
      <w:iCs/>
      <w:color w:val="4F81BD"/>
      <w:sz w:val="20"/>
      <w:szCs w:val="20"/>
    </w:rPr>
  </w:style>
  <w:style w:type="character" w:customStyle="1" w:styleId="50">
    <w:name w:val="Заголовок 5 Знак"/>
    <w:link w:val="5"/>
    <w:uiPriority w:val="9"/>
    <w:qFormat/>
    <w:rsid w:val="00BB18D9"/>
    <w:rPr>
      <w:rFonts w:ascii="Cambria" w:eastAsia="Times New Roman" w:hAnsi="Cambria" w:cs="Times New Roman"/>
      <w:color w:val="243F60"/>
      <w:sz w:val="20"/>
      <w:szCs w:val="20"/>
    </w:rPr>
  </w:style>
  <w:style w:type="character" w:customStyle="1" w:styleId="60">
    <w:name w:val="Заголовок 6 Знак"/>
    <w:link w:val="6"/>
    <w:uiPriority w:val="9"/>
    <w:qFormat/>
    <w:rsid w:val="00BB18D9"/>
    <w:rPr>
      <w:rFonts w:ascii="Cambria" w:eastAsia="Times New Roman" w:hAnsi="Cambria" w:cs="Times New Roman"/>
      <w:i/>
      <w:iCs/>
      <w:color w:val="243F60"/>
      <w:sz w:val="20"/>
      <w:szCs w:val="20"/>
    </w:rPr>
  </w:style>
  <w:style w:type="character" w:customStyle="1" w:styleId="70">
    <w:name w:val="Заголовок 7 Знак"/>
    <w:link w:val="7"/>
    <w:uiPriority w:val="9"/>
    <w:qFormat/>
    <w:rsid w:val="00BB18D9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80">
    <w:name w:val="Заголовок 8 Знак"/>
    <w:link w:val="8"/>
    <w:uiPriority w:val="9"/>
    <w:qFormat/>
    <w:rsid w:val="00BB18D9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90">
    <w:name w:val="Заголовок 9 Знак"/>
    <w:link w:val="9"/>
    <w:uiPriority w:val="9"/>
    <w:qFormat/>
    <w:rsid w:val="00BB18D9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af8">
    <w:name w:val="Название Знак"/>
    <w:link w:val="13"/>
    <w:uiPriority w:val="10"/>
    <w:qFormat/>
    <w:rsid w:val="00BB18D9"/>
    <w:rPr>
      <w:rFonts w:ascii="Cambria" w:eastAsia="Times New Roman" w:hAnsi="Cambria" w:cs="Times New Roman"/>
      <w:color w:val="17365D"/>
      <w:spacing w:val="5"/>
      <w:kern w:val="2"/>
      <w:sz w:val="52"/>
      <w:szCs w:val="52"/>
    </w:rPr>
  </w:style>
  <w:style w:type="character" w:customStyle="1" w:styleId="af9">
    <w:name w:val="Подзаголовок Знак"/>
    <w:link w:val="afa"/>
    <w:uiPriority w:val="11"/>
    <w:qFormat/>
    <w:rsid w:val="00BB18D9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fb">
    <w:name w:val="Strong"/>
    <w:uiPriority w:val="22"/>
    <w:qFormat/>
    <w:rsid w:val="00BB18D9"/>
    <w:rPr>
      <w:b/>
      <w:bCs/>
    </w:rPr>
  </w:style>
  <w:style w:type="character" w:styleId="afc">
    <w:name w:val="Emphasis"/>
    <w:uiPriority w:val="20"/>
    <w:qFormat/>
    <w:rsid w:val="00BB18D9"/>
    <w:rPr>
      <w:i/>
      <w:iCs/>
    </w:rPr>
  </w:style>
  <w:style w:type="character" w:customStyle="1" w:styleId="22">
    <w:name w:val="Цитата 2 Знак"/>
    <w:link w:val="23"/>
    <w:uiPriority w:val="29"/>
    <w:qFormat/>
    <w:rsid w:val="00BB18D9"/>
    <w:rPr>
      <w:rFonts w:ascii="Calibri" w:eastAsia="Calibri" w:hAnsi="Calibri" w:cs="Times New Roman"/>
      <w:i/>
      <w:iCs/>
      <w:color w:val="000000"/>
      <w:sz w:val="20"/>
      <w:szCs w:val="20"/>
    </w:rPr>
  </w:style>
  <w:style w:type="character" w:customStyle="1" w:styleId="afd">
    <w:name w:val="Выделенная цитата Знак"/>
    <w:link w:val="afe"/>
    <w:uiPriority w:val="30"/>
    <w:qFormat/>
    <w:rsid w:val="00BB18D9"/>
    <w:rPr>
      <w:rFonts w:ascii="Calibri" w:eastAsia="Calibri" w:hAnsi="Calibri" w:cs="Times New Roman"/>
      <w:b/>
      <w:bCs/>
      <w:i/>
      <w:iCs/>
      <w:color w:val="4F81BD"/>
      <w:sz w:val="20"/>
      <w:szCs w:val="20"/>
    </w:rPr>
  </w:style>
  <w:style w:type="character" w:styleId="aff">
    <w:name w:val="Subtle Emphasis"/>
    <w:uiPriority w:val="19"/>
    <w:qFormat/>
    <w:rsid w:val="00BB18D9"/>
    <w:rPr>
      <w:i/>
      <w:iCs/>
      <w:color w:val="808080"/>
    </w:rPr>
  </w:style>
  <w:style w:type="character" w:styleId="aff0">
    <w:name w:val="Intense Emphasis"/>
    <w:uiPriority w:val="21"/>
    <w:qFormat/>
    <w:rsid w:val="00BB18D9"/>
    <w:rPr>
      <w:b/>
      <w:bCs/>
      <w:i/>
      <w:iCs/>
      <w:color w:val="4F81BD"/>
    </w:rPr>
  </w:style>
  <w:style w:type="character" w:styleId="aff1">
    <w:name w:val="Subtle Reference"/>
    <w:uiPriority w:val="31"/>
    <w:qFormat/>
    <w:rsid w:val="00BB18D9"/>
    <w:rPr>
      <w:smallCaps/>
      <w:color w:val="C0504D"/>
      <w:u w:val="single"/>
    </w:rPr>
  </w:style>
  <w:style w:type="character" w:styleId="aff2">
    <w:name w:val="Intense Reference"/>
    <w:uiPriority w:val="32"/>
    <w:qFormat/>
    <w:rsid w:val="00BB18D9"/>
    <w:rPr>
      <w:b/>
      <w:bCs/>
      <w:smallCaps/>
      <w:color w:val="C0504D"/>
      <w:spacing w:val="5"/>
      <w:u w:val="single"/>
    </w:rPr>
  </w:style>
  <w:style w:type="character" w:styleId="aff3">
    <w:name w:val="Book Title"/>
    <w:uiPriority w:val="33"/>
    <w:qFormat/>
    <w:rsid w:val="00BB18D9"/>
    <w:rPr>
      <w:b/>
      <w:bCs/>
      <w:smallCaps/>
      <w:spacing w:val="5"/>
    </w:rPr>
  </w:style>
  <w:style w:type="character" w:customStyle="1" w:styleId="aff4">
    <w:name w:val="Электронная подпись Знак"/>
    <w:link w:val="aff5"/>
    <w:uiPriority w:val="99"/>
    <w:semiHidden/>
    <w:qFormat/>
    <w:rsid w:val="00BB18D9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f6">
    <w:name w:val="Тема примечания Знак"/>
    <w:link w:val="aff7"/>
    <w:semiHidden/>
    <w:qFormat/>
    <w:rsid w:val="00BB18D9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aff8">
    <w:name w:val="Основной текст с отступом Знак"/>
    <w:link w:val="aff9"/>
    <w:qFormat/>
    <w:rsid w:val="008757E8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fa">
    <w:name w:val="FollowedHyperlink"/>
    <w:uiPriority w:val="99"/>
    <w:semiHidden/>
    <w:unhideWhenUsed/>
    <w:rsid w:val="00B211E3"/>
    <w:rPr>
      <w:color w:val="954F72"/>
      <w:u w:val="single"/>
    </w:rPr>
  </w:style>
  <w:style w:type="character" w:customStyle="1" w:styleId="affb">
    <w:name w:val="Абзац списка Знак"/>
    <w:link w:val="affc"/>
    <w:uiPriority w:val="34"/>
    <w:qFormat/>
    <w:rsid w:val="00253374"/>
    <w:rPr>
      <w:sz w:val="22"/>
      <w:szCs w:val="22"/>
    </w:rPr>
  </w:style>
  <w:style w:type="character" w:customStyle="1" w:styleId="61">
    <w:name w:val="Основной текст (6)_"/>
    <w:basedOn w:val="a4"/>
    <w:link w:val="62"/>
    <w:qFormat/>
    <w:rsid w:val="00310980"/>
    <w:rPr>
      <w:rFonts w:ascii="Times New Roman" w:hAnsi="Times New Roman"/>
      <w:shd w:val="clear" w:color="auto" w:fill="FFFFFF"/>
    </w:rPr>
  </w:style>
  <w:style w:type="character" w:customStyle="1" w:styleId="affd">
    <w:name w:val="Колонтитул_"/>
    <w:basedOn w:val="a4"/>
    <w:link w:val="affe"/>
    <w:qFormat/>
    <w:rsid w:val="006D08BC"/>
    <w:rPr>
      <w:rFonts w:ascii="Times New Roman" w:hAnsi="Times New Roman"/>
      <w:shd w:val="clear" w:color="auto" w:fill="FFFFFF"/>
    </w:rPr>
  </w:style>
  <w:style w:type="character" w:customStyle="1" w:styleId="afff">
    <w:name w:val="комментарий"/>
    <w:qFormat/>
    <w:rsid w:val="008D2EC1"/>
    <w:rPr>
      <w:b/>
      <w:i/>
      <w:shd w:val="clear" w:color="auto" w:fill="FFFF99"/>
    </w:rPr>
  </w:style>
  <w:style w:type="character" w:customStyle="1" w:styleId="ConsPlusNormal">
    <w:name w:val="ConsPlusNormal Знак"/>
    <w:link w:val="ConsPlusNormal0"/>
    <w:qFormat/>
    <w:rsid w:val="00170C47"/>
    <w:rPr>
      <w:rFonts w:ascii="Arial" w:hAnsi="Arial" w:cs="Arial"/>
    </w:rPr>
  </w:style>
  <w:style w:type="character" w:customStyle="1" w:styleId="14">
    <w:name w:val="Абзац списка Знак1"/>
    <w:basedOn w:val="a4"/>
    <w:uiPriority w:val="34"/>
    <w:qFormat/>
    <w:rsid w:val="00A270F3"/>
    <w:rPr>
      <w:rFonts w:ascii="Calibri" w:hAnsi="Calibri"/>
      <w:sz w:val="22"/>
    </w:rPr>
  </w:style>
  <w:style w:type="character" w:customStyle="1" w:styleId="footnotedescriptionChar">
    <w:name w:val="footnote description Char"/>
    <w:link w:val="footnotedescription"/>
    <w:qFormat/>
    <w:rsid w:val="00AC294B"/>
    <w:rPr>
      <w:rFonts w:ascii="Times New Roman" w:hAnsi="Times New Roman"/>
      <w:color w:val="000000"/>
      <w:szCs w:val="22"/>
      <w:lang w:val="en-US" w:eastAsia="en-US"/>
    </w:rPr>
  </w:style>
  <w:style w:type="character" w:customStyle="1" w:styleId="footnotemark">
    <w:name w:val="footnote mark"/>
    <w:qFormat/>
    <w:rsid w:val="00AC294B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character" w:customStyle="1" w:styleId="afff0">
    <w:name w:val="Символ концевой сноски"/>
    <w:qFormat/>
    <w:rPr>
      <w:vertAlign w:val="superscript"/>
    </w:rPr>
  </w:style>
  <w:style w:type="character" w:styleId="afff1">
    <w:name w:val="endnote reference"/>
    <w:rPr>
      <w:vertAlign w:val="superscript"/>
    </w:rPr>
  </w:style>
  <w:style w:type="character" w:customStyle="1" w:styleId="afff2">
    <w:name w:val="Маркеры"/>
    <w:qFormat/>
    <w:rPr>
      <w:rFonts w:ascii="OpenSymbol" w:eastAsia="OpenSymbol" w:hAnsi="OpenSymbol" w:cs="OpenSymbol"/>
    </w:rPr>
  </w:style>
  <w:style w:type="paragraph" w:styleId="afff3">
    <w:name w:val="Title"/>
    <w:basedOn w:val="a3"/>
    <w:next w:val="afff4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fff4">
    <w:name w:val="Body Text"/>
    <w:basedOn w:val="a3"/>
    <w:pPr>
      <w:spacing w:after="140"/>
    </w:pPr>
  </w:style>
  <w:style w:type="paragraph" w:styleId="afff5">
    <w:name w:val="List"/>
    <w:basedOn w:val="afff4"/>
  </w:style>
  <w:style w:type="paragraph" w:styleId="afff6">
    <w:name w:val="caption"/>
    <w:basedOn w:val="a3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fff7">
    <w:name w:val="index heading"/>
    <w:basedOn w:val="afff3"/>
  </w:style>
  <w:style w:type="paragraph" w:styleId="affc">
    <w:name w:val="List Paragraph"/>
    <w:basedOn w:val="a3"/>
    <w:link w:val="affb"/>
    <w:qFormat/>
    <w:rsid w:val="00141D91"/>
    <w:pPr>
      <w:ind w:left="720"/>
      <w:contextualSpacing/>
    </w:pPr>
  </w:style>
  <w:style w:type="paragraph" w:styleId="a9">
    <w:name w:val="annotation text"/>
    <w:basedOn w:val="a3"/>
    <w:link w:val="a8"/>
    <w:qFormat/>
    <w:rsid w:val="00CB04DA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styleId="ab">
    <w:name w:val="Balloon Text"/>
    <w:basedOn w:val="a3"/>
    <w:link w:val="aa"/>
    <w:semiHidden/>
    <w:unhideWhenUsed/>
    <w:qFormat/>
    <w:rsid w:val="00CB04DA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fff8">
    <w:name w:val="Обычный+ без отступа"/>
    <w:basedOn w:val="a3"/>
    <w:qFormat/>
    <w:rsid w:val="000A41F8"/>
    <w:pPr>
      <w:spacing w:before="120" w:after="0" w:line="360" w:lineRule="auto"/>
      <w:jc w:val="both"/>
    </w:pPr>
    <w:rPr>
      <w:rFonts w:ascii="Times New Roman" w:eastAsia="MS Mincho" w:hAnsi="Times New Roman"/>
      <w:sz w:val="28"/>
      <w:szCs w:val="28"/>
    </w:rPr>
  </w:style>
  <w:style w:type="paragraph" w:customStyle="1" w:styleId="afff9">
    <w:name w:val="Таблица шапка"/>
    <w:basedOn w:val="a3"/>
    <w:qFormat/>
    <w:rsid w:val="008B7E3F"/>
    <w:pPr>
      <w:keepNext/>
      <w:spacing w:before="40" w:after="40" w:line="240" w:lineRule="auto"/>
      <w:ind w:left="57" w:right="57"/>
    </w:pPr>
    <w:rPr>
      <w:rFonts w:ascii="Times New Roman" w:hAnsi="Times New Roman"/>
      <w:sz w:val="18"/>
      <w:szCs w:val="18"/>
    </w:rPr>
  </w:style>
  <w:style w:type="paragraph" w:customStyle="1" w:styleId="afffa">
    <w:name w:val="Текст таблицы"/>
    <w:basedOn w:val="a3"/>
    <w:qFormat/>
    <w:rsid w:val="008B7E3F"/>
    <w:pPr>
      <w:spacing w:before="40" w:after="40" w:line="240" w:lineRule="auto"/>
      <w:ind w:left="57" w:right="57"/>
    </w:pPr>
    <w:rPr>
      <w:rFonts w:ascii="Times New Roman" w:hAnsi="Times New Roman"/>
      <w:sz w:val="24"/>
      <w:szCs w:val="24"/>
    </w:rPr>
  </w:style>
  <w:style w:type="paragraph" w:customStyle="1" w:styleId="a">
    <w:name w:val="Пункт Знак"/>
    <w:basedOn w:val="a3"/>
    <w:qFormat/>
    <w:rsid w:val="00112EBD"/>
    <w:pPr>
      <w:numPr>
        <w:ilvl w:val="1"/>
        <w:numId w:val="1"/>
      </w:numPr>
      <w:tabs>
        <w:tab w:val="left" w:pos="851"/>
        <w:tab w:val="left" w:pos="1134"/>
      </w:tabs>
      <w:spacing w:after="0" w:line="360" w:lineRule="auto"/>
      <w:jc w:val="both"/>
    </w:pPr>
    <w:rPr>
      <w:rFonts w:ascii="Times New Roman" w:hAnsi="Times New Roman"/>
      <w:b/>
      <w:sz w:val="28"/>
      <w:szCs w:val="20"/>
    </w:rPr>
  </w:style>
  <w:style w:type="paragraph" w:customStyle="1" w:styleId="a0">
    <w:name w:val="Подпункт"/>
    <w:basedOn w:val="a"/>
    <w:link w:val="12"/>
    <w:qFormat/>
    <w:rsid w:val="00B5006B"/>
    <w:pPr>
      <w:numPr>
        <w:ilvl w:val="2"/>
      </w:numPr>
      <w:tabs>
        <w:tab w:val="clear" w:pos="1134"/>
      </w:tabs>
    </w:pPr>
  </w:style>
  <w:style w:type="paragraph" w:customStyle="1" w:styleId="a1">
    <w:name w:val="Подподпункт"/>
    <w:basedOn w:val="a0"/>
    <w:qFormat/>
    <w:rsid w:val="00B5006B"/>
    <w:pPr>
      <w:numPr>
        <w:ilvl w:val="3"/>
      </w:numPr>
      <w:tabs>
        <w:tab w:val="left" w:pos="1134"/>
        <w:tab w:val="left" w:pos="1418"/>
      </w:tabs>
    </w:pPr>
  </w:style>
  <w:style w:type="paragraph" w:customStyle="1" w:styleId="a2">
    <w:name w:val="Подподподпункт"/>
    <w:basedOn w:val="a3"/>
    <w:qFormat/>
    <w:rsid w:val="00112EBD"/>
    <w:pPr>
      <w:numPr>
        <w:ilvl w:val="4"/>
        <w:numId w:val="1"/>
      </w:numPr>
      <w:tabs>
        <w:tab w:val="clear" w:pos="1718"/>
        <w:tab w:val="left" w:pos="1134"/>
        <w:tab w:val="left" w:pos="1701"/>
      </w:tabs>
      <w:spacing w:after="0" w:line="360" w:lineRule="auto"/>
      <w:jc w:val="both"/>
    </w:pPr>
    <w:rPr>
      <w:rFonts w:ascii="Times New Roman" w:hAnsi="Times New Roman"/>
      <w:sz w:val="28"/>
      <w:szCs w:val="20"/>
    </w:rPr>
  </w:style>
  <w:style w:type="paragraph" w:customStyle="1" w:styleId="1">
    <w:name w:val="Пункт1"/>
    <w:basedOn w:val="a3"/>
    <w:qFormat/>
    <w:rsid w:val="00B5006B"/>
    <w:pPr>
      <w:numPr>
        <w:numId w:val="1"/>
      </w:numPr>
      <w:spacing w:before="240" w:after="0" w:line="360" w:lineRule="auto"/>
      <w:jc w:val="center"/>
    </w:pPr>
    <w:rPr>
      <w:rFonts w:ascii="Arial" w:hAnsi="Arial"/>
      <w:b/>
      <w:sz w:val="28"/>
      <w:szCs w:val="28"/>
    </w:rPr>
  </w:style>
  <w:style w:type="paragraph" w:customStyle="1" w:styleId="32">
    <w:name w:val="Пункт_3"/>
    <w:basedOn w:val="a3"/>
    <w:uiPriority w:val="99"/>
    <w:qFormat/>
    <w:rsid w:val="00112EBD"/>
    <w:pPr>
      <w:tabs>
        <w:tab w:val="left" w:pos="1134"/>
      </w:tabs>
      <w:spacing w:after="0" w:line="360" w:lineRule="auto"/>
      <w:ind w:left="1134" w:hanging="1133"/>
      <w:jc w:val="both"/>
    </w:pPr>
    <w:rPr>
      <w:rFonts w:ascii="Times New Roman" w:hAnsi="Times New Roman"/>
      <w:sz w:val="28"/>
      <w:szCs w:val="20"/>
    </w:rPr>
  </w:style>
  <w:style w:type="paragraph" w:styleId="15">
    <w:name w:val="toc 1"/>
    <w:basedOn w:val="a3"/>
    <w:next w:val="a3"/>
    <w:autoRedefine/>
    <w:uiPriority w:val="39"/>
    <w:rsid w:val="00B17E73"/>
    <w:pPr>
      <w:tabs>
        <w:tab w:val="right" w:leader="dot" w:pos="9344"/>
      </w:tabs>
      <w:spacing w:after="0" w:line="240" w:lineRule="auto"/>
      <w:jc w:val="center"/>
    </w:pPr>
    <w:rPr>
      <w:rFonts w:ascii="Times New Roman" w:hAnsi="Times New Roman"/>
      <w:b/>
      <w:sz w:val="24"/>
      <w:szCs w:val="24"/>
    </w:rPr>
  </w:style>
  <w:style w:type="paragraph" w:styleId="24">
    <w:name w:val="toc 2"/>
    <w:basedOn w:val="a3"/>
    <w:next w:val="a3"/>
    <w:autoRedefine/>
    <w:uiPriority w:val="39"/>
    <w:unhideWhenUsed/>
    <w:rsid w:val="00B87D05"/>
    <w:pPr>
      <w:tabs>
        <w:tab w:val="left" w:pos="426"/>
        <w:tab w:val="left" w:pos="1680"/>
        <w:tab w:val="right" w:leader="dot" w:pos="9344"/>
        <w:tab w:val="right" w:leader="dot" w:pos="9639"/>
      </w:tabs>
      <w:spacing w:after="0"/>
      <w:ind w:left="220"/>
    </w:pPr>
  </w:style>
  <w:style w:type="paragraph" w:styleId="ae">
    <w:name w:val="footnote text"/>
    <w:basedOn w:val="a3"/>
    <w:link w:val="ad"/>
    <w:uiPriority w:val="99"/>
    <w:unhideWhenUsed/>
    <w:rsid w:val="0080406E"/>
    <w:pPr>
      <w:spacing w:after="0" w:line="240" w:lineRule="auto"/>
    </w:pPr>
    <w:rPr>
      <w:rFonts w:ascii="Times New Roman" w:eastAsia="Calibri" w:hAnsi="Times New Roman"/>
      <w:sz w:val="20"/>
      <w:szCs w:val="20"/>
    </w:rPr>
  </w:style>
  <w:style w:type="paragraph" w:customStyle="1" w:styleId="ConsPlusNormal0">
    <w:name w:val="ConsPlusNormal"/>
    <w:link w:val="ConsPlusNormal"/>
    <w:qFormat/>
    <w:rsid w:val="00192F26"/>
    <w:pPr>
      <w:widowControl w:val="0"/>
      <w:ind w:firstLine="720"/>
    </w:pPr>
    <w:rPr>
      <w:rFonts w:ascii="Arial" w:hAnsi="Arial" w:cs="Arial"/>
    </w:rPr>
  </w:style>
  <w:style w:type="paragraph" w:customStyle="1" w:styleId="afffb">
    <w:name w:val="Таблица"/>
    <w:basedOn w:val="a3"/>
    <w:qFormat/>
    <w:rsid w:val="00192F26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16">
    <w:name w:val="Абзац списка1"/>
    <w:basedOn w:val="a3"/>
    <w:qFormat/>
    <w:rsid w:val="00192F26"/>
    <w:pPr>
      <w:ind w:left="720"/>
      <w:contextualSpacing/>
    </w:pPr>
  </w:style>
  <w:style w:type="paragraph" w:customStyle="1" w:styleId="affe">
    <w:name w:val="Колонтитул"/>
    <w:basedOn w:val="a3"/>
    <w:link w:val="affd"/>
    <w:qFormat/>
    <w:rsid w:val="006D08BC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</w:rPr>
  </w:style>
  <w:style w:type="paragraph" w:styleId="af2">
    <w:name w:val="header"/>
    <w:basedOn w:val="a3"/>
    <w:link w:val="af1"/>
    <w:uiPriority w:val="99"/>
    <w:unhideWhenUsed/>
    <w:rsid w:val="00FF6229"/>
    <w:pPr>
      <w:tabs>
        <w:tab w:val="center" w:pos="4677"/>
        <w:tab w:val="right" w:pos="9355"/>
      </w:tabs>
      <w:spacing w:after="0" w:line="240" w:lineRule="auto"/>
    </w:pPr>
  </w:style>
  <w:style w:type="paragraph" w:styleId="af4">
    <w:name w:val="footer"/>
    <w:basedOn w:val="a3"/>
    <w:link w:val="af3"/>
    <w:uiPriority w:val="99"/>
    <w:unhideWhenUsed/>
    <w:rsid w:val="00FF6229"/>
    <w:pPr>
      <w:tabs>
        <w:tab w:val="center" w:pos="4677"/>
        <w:tab w:val="right" w:pos="9355"/>
      </w:tabs>
      <w:spacing w:after="0" w:line="240" w:lineRule="auto"/>
    </w:pPr>
  </w:style>
  <w:style w:type="paragraph" w:styleId="af7">
    <w:name w:val="Document Map"/>
    <w:basedOn w:val="a3"/>
    <w:link w:val="af6"/>
    <w:uiPriority w:val="99"/>
    <w:semiHidden/>
    <w:unhideWhenUsed/>
    <w:qFormat/>
    <w:rsid w:val="0040689F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fffc">
    <w:name w:val="Знак Знак Знак Знак Знак Знак Знак Знак Знак"/>
    <w:basedOn w:val="a3"/>
    <w:qFormat/>
    <w:rsid w:val="00BB18D9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styleId="afffd">
    <w:name w:val="No Spacing"/>
    <w:basedOn w:val="a3"/>
    <w:uiPriority w:val="1"/>
    <w:qFormat/>
    <w:rsid w:val="00BB18D9"/>
    <w:pPr>
      <w:spacing w:after="0" w:line="360" w:lineRule="auto"/>
    </w:pPr>
    <w:rPr>
      <w:rFonts w:ascii="Times New Roman" w:eastAsia="Calibri" w:hAnsi="Times New Roman"/>
      <w:sz w:val="24"/>
      <w:szCs w:val="24"/>
    </w:rPr>
  </w:style>
  <w:style w:type="paragraph" w:customStyle="1" w:styleId="caption1">
    <w:name w:val="caption1"/>
    <w:basedOn w:val="a3"/>
    <w:next w:val="a3"/>
    <w:uiPriority w:val="35"/>
    <w:qFormat/>
    <w:rsid w:val="00BB18D9"/>
    <w:pPr>
      <w:spacing w:after="0" w:line="240" w:lineRule="auto"/>
    </w:pPr>
    <w:rPr>
      <w:rFonts w:ascii="Times New Roman" w:eastAsia="Calibri" w:hAnsi="Times New Roman"/>
      <w:b/>
      <w:bCs/>
      <w:color w:val="4F81BD"/>
      <w:sz w:val="18"/>
      <w:szCs w:val="18"/>
    </w:rPr>
  </w:style>
  <w:style w:type="paragraph" w:customStyle="1" w:styleId="13">
    <w:name w:val="Название1"/>
    <w:basedOn w:val="a3"/>
    <w:next w:val="a3"/>
    <w:link w:val="af8"/>
    <w:uiPriority w:val="10"/>
    <w:qFormat/>
    <w:rsid w:val="00BB18D9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"/>
      <w:sz w:val="52"/>
      <w:szCs w:val="52"/>
    </w:rPr>
  </w:style>
  <w:style w:type="paragraph" w:styleId="afa">
    <w:name w:val="Subtitle"/>
    <w:basedOn w:val="a3"/>
    <w:next w:val="a3"/>
    <w:link w:val="af9"/>
    <w:uiPriority w:val="11"/>
    <w:qFormat/>
    <w:rsid w:val="00BB18D9"/>
    <w:pPr>
      <w:numPr>
        <w:ilvl w:val="1"/>
      </w:numPr>
      <w:spacing w:after="0" w:line="240" w:lineRule="auto"/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23">
    <w:name w:val="Quote"/>
    <w:basedOn w:val="a3"/>
    <w:next w:val="a3"/>
    <w:link w:val="22"/>
    <w:uiPriority w:val="29"/>
    <w:qFormat/>
    <w:rsid w:val="00BB18D9"/>
    <w:pPr>
      <w:spacing w:after="0" w:line="240" w:lineRule="auto"/>
    </w:pPr>
    <w:rPr>
      <w:rFonts w:eastAsia="Calibri"/>
      <w:i/>
      <w:iCs/>
      <w:color w:val="000000"/>
      <w:sz w:val="20"/>
      <w:szCs w:val="20"/>
    </w:rPr>
  </w:style>
  <w:style w:type="paragraph" w:styleId="afe">
    <w:name w:val="Intense Quote"/>
    <w:basedOn w:val="a3"/>
    <w:next w:val="a3"/>
    <w:link w:val="afd"/>
    <w:uiPriority w:val="30"/>
    <w:qFormat/>
    <w:rsid w:val="00BB18D9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eastAsia="Calibri"/>
      <w:b/>
      <w:bCs/>
      <w:i/>
      <w:iCs/>
      <w:color w:val="4F81BD"/>
      <w:sz w:val="20"/>
      <w:szCs w:val="20"/>
    </w:rPr>
  </w:style>
  <w:style w:type="paragraph" w:styleId="afffe">
    <w:name w:val="TOC Heading"/>
    <w:basedOn w:val="10"/>
    <w:next w:val="a3"/>
    <w:uiPriority w:val="39"/>
    <w:qFormat/>
    <w:rsid w:val="00BB18D9"/>
    <w:pPr>
      <w:outlineLvl w:val="9"/>
    </w:pPr>
  </w:style>
  <w:style w:type="paragraph" w:styleId="aff5">
    <w:name w:val="E-mail Signature"/>
    <w:basedOn w:val="a3"/>
    <w:link w:val="aff4"/>
    <w:uiPriority w:val="99"/>
    <w:semiHidden/>
    <w:unhideWhenUsed/>
    <w:qFormat/>
    <w:rsid w:val="00BB18D9"/>
    <w:pPr>
      <w:spacing w:after="0" w:line="240" w:lineRule="auto"/>
    </w:pPr>
    <w:rPr>
      <w:rFonts w:ascii="Times New Roman" w:eastAsia="Calibri" w:hAnsi="Times New Roman"/>
      <w:sz w:val="24"/>
      <w:szCs w:val="24"/>
    </w:rPr>
  </w:style>
  <w:style w:type="paragraph" w:customStyle="1" w:styleId="affff">
    <w:name w:val="Знак"/>
    <w:basedOn w:val="a3"/>
    <w:qFormat/>
    <w:rsid w:val="00BB18D9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f7">
    <w:name w:val="annotation subject"/>
    <w:basedOn w:val="a9"/>
    <w:next w:val="a9"/>
    <w:link w:val="aff6"/>
    <w:semiHidden/>
    <w:qFormat/>
    <w:rsid w:val="00BB18D9"/>
    <w:rPr>
      <w:rFonts w:eastAsia="Calibri"/>
      <w:b/>
      <w:bCs/>
    </w:rPr>
  </w:style>
  <w:style w:type="paragraph" w:customStyle="1" w:styleId="3">
    <w:name w:val="Нумерованный список ур3"/>
    <w:basedOn w:val="a3"/>
    <w:qFormat/>
    <w:rsid w:val="00BB18D9"/>
    <w:pPr>
      <w:numPr>
        <w:ilvl w:val="2"/>
        <w:numId w:val="2"/>
      </w:numPr>
      <w:spacing w:after="0" w:line="240" w:lineRule="auto"/>
      <w:jc w:val="both"/>
    </w:pPr>
    <w:rPr>
      <w:rFonts w:ascii="Garamond" w:hAnsi="Garamond"/>
      <w:sz w:val="24"/>
      <w:szCs w:val="20"/>
    </w:rPr>
  </w:style>
  <w:style w:type="paragraph" w:customStyle="1" w:styleId="41">
    <w:name w:val="Маркированный список 41"/>
    <w:basedOn w:val="a3"/>
    <w:qFormat/>
    <w:rsid w:val="00B5006B"/>
    <w:pPr>
      <w:numPr>
        <w:numId w:val="2"/>
      </w:numPr>
      <w:spacing w:before="120" w:after="0" w:line="240" w:lineRule="auto"/>
      <w:jc w:val="both"/>
    </w:pPr>
    <w:rPr>
      <w:rFonts w:ascii="Garamond" w:hAnsi="Garamond"/>
      <w:sz w:val="24"/>
      <w:szCs w:val="20"/>
    </w:rPr>
  </w:style>
  <w:style w:type="paragraph" w:customStyle="1" w:styleId="2">
    <w:name w:val="Нумерованный список ур2"/>
    <w:basedOn w:val="a3"/>
    <w:qFormat/>
    <w:rsid w:val="00BB18D9"/>
    <w:pPr>
      <w:numPr>
        <w:ilvl w:val="1"/>
        <w:numId w:val="2"/>
      </w:numPr>
      <w:spacing w:before="120" w:after="0" w:line="240" w:lineRule="auto"/>
      <w:jc w:val="both"/>
    </w:pPr>
    <w:rPr>
      <w:rFonts w:ascii="Garamond" w:hAnsi="Garamond"/>
      <w:sz w:val="24"/>
      <w:szCs w:val="20"/>
    </w:rPr>
  </w:style>
  <w:style w:type="paragraph" w:styleId="affff0">
    <w:name w:val="Normal (Web)"/>
    <w:basedOn w:val="a3"/>
    <w:uiPriority w:val="99"/>
    <w:qFormat/>
    <w:rsid w:val="00BB18D9"/>
    <w:pPr>
      <w:spacing w:before="30" w:after="30" w:line="240" w:lineRule="auto"/>
    </w:pPr>
    <w:rPr>
      <w:rFonts w:ascii="Arial" w:eastAsia="Arial Unicode MS" w:hAnsi="Arial" w:cs="Arial"/>
      <w:color w:val="332E2D"/>
      <w:spacing w:val="2"/>
      <w:sz w:val="24"/>
      <w:szCs w:val="24"/>
    </w:rPr>
  </w:style>
  <w:style w:type="paragraph" w:styleId="affff1">
    <w:name w:val="Revision"/>
    <w:uiPriority w:val="99"/>
    <w:semiHidden/>
    <w:qFormat/>
    <w:rsid w:val="00BB18D9"/>
    <w:rPr>
      <w:rFonts w:ascii="Times New Roman" w:eastAsia="Calibri" w:hAnsi="Times New Roman"/>
      <w:sz w:val="24"/>
      <w:szCs w:val="24"/>
    </w:rPr>
  </w:style>
  <w:style w:type="paragraph" w:customStyle="1" w:styleId="33">
    <w:name w:val="Знак Знак3 Знак Знак"/>
    <w:basedOn w:val="a3"/>
    <w:qFormat/>
    <w:rsid w:val="00BB18D9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affff2">
    <w:name w:val="Пункт"/>
    <w:basedOn w:val="a3"/>
    <w:qFormat/>
    <w:rsid w:val="00BB18D9"/>
    <w:pPr>
      <w:widowControl w:val="0"/>
      <w:tabs>
        <w:tab w:val="left" w:pos="1134"/>
      </w:tabs>
      <w:spacing w:before="120" w:after="0" w:line="360" w:lineRule="auto"/>
      <w:ind w:left="1134" w:right="800" w:hanging="1134"/>
      <w:jc w:val="both"/>
    </w:pPr>
    <w:rPr>
      <w:rFonts w:ascii="Arial" w:hAnsi="Arial"/>
      <w:b/>
      <w:i/>
      <w:sz w:val="28"/>
      <w:szCs w:val="20"/>
    </w:rPr>
  </w:style>
  <w:style w:type="paragraph" w:customStyle="1" w:styleId="25">
    <w:name w:val="Абзац списка2"/>
    <w:basedOn w:val="a3"/>
    <w:qFormat/>
    <w:rsid w:val="00BB18D9"/>
    <w:pPr>
      <w:ind w:left="720"/>
      <w:contextualSpacing/>
    </w:pPr>
  </w:style>
  <w:style w:type="paragraph" w:styleId="aff9">
    <w:name w:val="Body Text Indent"/>
    <w:basedOn w:val="a3"/>
    <w:link w:val="aff8"/>
    <w:rsid w:val="008757E8"/>
    <w:pPr>
      <w:spacing w:after="120" w:line="240" w:lineRule="auto"/>
      <w:ind w:left="283"/>
    </w:pPr>
    <w:rPr>
      <w:rFonts w:ascii="Times New Roman" w:hAnsi="Times New Roman"/>
      <w:sz w:val="28"/>
      <w:szCs w:val="28"/>
    </w:rPr>
  </w:style>
  <w:style w:type="paragraph" w:customStyle="1" w:styleId="affff3">
    <w:name w:val="Знак Знак"/>
    <w:basedOn w:val="a3"/>
    <w:qFormat/>
    <w:rsid w:val="00D3037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34">
    <w:name w:val="toc 3"/>
    <w:basedOn w:val="a3"/>
    <w:next w:val="a3"/>
    <w:autoRedefine/>
    <w:uiPriority w:val="39"/>
    <w:unhideWhenUsed/>
    <w:rsid w:val="00BB55BA"/>
    <w:pPr>
      <w:spacing w:after="100"/>
      <w:ind w:left="440"/>
    </w:pPr>
  </w:style>
  <w:style w:type="paragraph" w:customStyle="1" w:styleId="62">
    <w:name w:val="Основной текст (6)"/>
    <w:basedOn w:val="a3"/>
    <w:link w:val="61"/>
    <w:qFormat/>
    <w:rsid w:val="00310980"/>
    <w:pPr>
      <w:widowControl w:val="0"/>
      <w:shd w:val="clear" w:color="auto" w:fill="FFFFFF"/>
      <w:spacing w:after="0" w:line="240" w:lineRule="auto"/>
      <w:ind w:firstLine="720"/>
      <w:jc w:val="both"/>
    </w:pPr>
    <w:rPr>
      <w:rFonts w:ascii="Times New Roman" w:hAnsi="Times New Roman"/>
      <w:sz w:val="20"/>
      <w:szCs w:val="20"/>
    </w:rPr>
  </w:style>
  <w:style w:type="paragraph" w:customStyle="1" w:styleId="TableListParagraph">
    <w:name w:val="Table List Paragraph"/>
    <w:basedOn w:val="a3"/>
    <w:qFormat/>
    <w:rsid w:val="00A270F3"/>
    <w:pPr>
      <w:numPr>
        <w:numId w:val="5"/>
      </w:numPr>
      <w:tabs>
        <w:tab w:val="left" w:pos="360"/>
      </w:tabs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footnotedescription">
    <w:name w:val="footnote description"/>
    <w:next w:val="a3"/>
    <w:link w:val="footnotedescriptionChar"/>
    <w:qFormat/>
    <w:rsid w:val="00AC294B"/>
    <w:pPr>
      <w:spacing w:line="276" w:lineRule="auto"/>
      <w:ind w:left="567"/>
    </w:pPr>
    <w:rPr>
      <w:rFonts w:ascii="Times New Roman" w:hAnsi="Times New Roman"/>
      <w:color w:val="000000"/>
      <w:szCs w:val="22"/>
      <w:lang w:val="en-US" w:eastAsia="en-US"/>
    </w:rPr>
  </w:style>
  <w:style w:type="paragraph" w:customStyle="1" w:styleId="ConsPlusNonformat">
    <w:name w:val="ConsPlusNonformat"/>
    <w:basedOn w:val="a3"/>
    <w:qFormat/>
    <w:rsid w:val="00CB1300"/>
    <w:pPr>
      <w:spacing w:after="0" w:line="240" w:lineRule="auto"/>
    </w:pPr>
    <w:rPr>
      <w:rFonts w:ascii="Courier New" w:eastAsiaTheme="minorHAnsi" w:hAnsi="Courier New" w:cs="Courier New"/>
      <w:sz w:val="20"/>
      <w:szCs w:val="20"/>
    </w:rPr>
  </w:style>
  <w:style w:type="paragraph" w:customStyle="1" w:styleId="affff4">
    <w:name w:val="Содержимое врезки"/>
    <w:basedOn w:val="a3"/>
    <w:qFormat/>
  </w:style>
  <w:style w:type="paragraph" w:customStyle="1" w:styleId="affff5">
    <w:name w:val="Содержимое таблицы"/>
    <w:basedOn w:val="a3"/>
    <w:qFormat/>
    <w:pPr>
      <w:widowControl w:val="0"/>
      <w:suppressLineNumbers/>
    </w:pPr>
  </w:style>
  <w:style w:type="paragraph" w:customStyle="1" w:styleId="affff6">
    <w:name w:val="Заголовок таблицы"/>
    <w:basedOn w:val="affff5"/>
    <w:qFormat/>
    <w:pPr>
      <w:jc w:val="center"/>
    </w:pPr>
    <w:rPr>
      <w:b/>
      <w:bCs/>
    </w:rPr>
  </w:style>
  <w:style w:type="numbering" w:customStyle="1" w:styleId="31742125821">
    <w:name w:val="31742125821"/>
    <w:qFormat/>
  </w:style>
  <w:style w:type="numbering" w:customStyle="1" w:styleId="11012691821">
    <w:name w:val="11012691821"/>
    <w:qFormat/>
  </w:style>
  <w:style w:type="table" w:styleId="affff7">
    <w:name w:val="Table Grid"/>
    <w:basedOn w:val="a5"/>
    <w:uiPriority w:val="39"/>
    <w:rsid w:val="00B918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20" Type="http://schemas.openxmlformats.org/officeDocument/2006/relationships/footer" Target="foot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footer" Target="footer3.xml"/><Relationship Id="rId19" Type="http://schemas.openxmlformats.org/officeDocument/2006/relationships/footer" Target="footer7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5.xml"/><Relationship Id="rId22" Type="http://schemas.openxmlformats.org/officeDocument/2006/relationships/footer" Target="footer9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1CB50D-04C3-4727-98CB-EFC62331C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12</Pages>
  <Words>2797</Words>
  <Characters>15948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####</Company>
  <LinksUpToDate>false</LinksUpToDate>
  <CharactersWithSpaces>18708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Торопов Денис Владимирович</dc:creator>
  <dc:description/>
  <cp:lastModifiedBy>Дорофеева Мария Сергеевна</cp:lastModifiedBy>
  <cp:revision>13</cp:revision>
  <cp:lastPrinted>2021-07-09T09:18:00Z</cp:lastPrinted>
  <dcterms:created xsi:type="dcterms:W3CDTF">2024-08-21T10:59:00Z</dcterms:created>
  <dcterms:modified xsi:type="dcterms:W3CDTF">2025-06-20T02:31:00Z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